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sz w:val="32"/>
          <w:szCs w:val="32"/>
        </w:rPr>
      </w:pPr>
    </w:p>
    <w:p>
      <w:pPr>
        <w:jc w:val="center"/>
        <w:rPr>
          <w:rFonts w:hint="eastAsia" w:ascii="宋体"/>
          <w:sz w:val="32"/>
          <w:szCs w:val="32"/>
        </w:rPr>
      </w:pPr>
    </w:p>
    <w:p>
      <w:pPr>
        <w:jc w:val="center"/>
        <w:rPr>
          <w:rFonts w:hint="eastAsia" w:ascii="宋体"/>
          <w:sz w:val="32"/>
          <w:szCs w:val="32"/>
        </w:rPr>
      </w:pPr>
    </w:p>
    <w:p>
      <w:pPr>
        <w:jc w:val="center"/>
        <w:rPr>
          <w:rFonts w:hint="eastAsia" w:ascii="宋体"/>
          <w:sz w:val="32"/>
          <w:szCs w:val="32"/>
        </w:rPr>
      </w:pPr>
    </w:p>
    <w:p>
      <w:pPr>
        <w:jc w:val="center"/>
        <w:rPr>
          <w:rFonts w:hint="eastAsia" w:ascii="宋体"/>
          <w:sz w:val="32"/>
          <w:szCs w:val="32"/>
        </w:rPr>
      </w:pPr>
    </w:p>
    <w:p>
      <w:pPr>
        <w:jc w:val="center"/>
        <w:rPr>
          <w:rFonts w:hint="eastAsia" w:ascii="宋体"/>
          <w:sz w:val="32"/>
          <w:szCs w:val="32"/>
        </w:rPr>
      </w:pPr>
    </w:p>
    <w:p>
      <w:pPr>
        <w:jc w:val="center"/>
        <w:rPr>
          <w:rFonts w:hint="eastAsia" w:ascii="宋体"/>
          <w:sz w:val="24"/>
        </w:rPr>
      </w:pPr>
    </w:p>
    <w:p>
      <w:pPr>
        <w:jc w:val="center"/>
        <w:rPr>
          <w:rFonts w:hint="eastAsia" w:ascii="宋体"/>
          <w:sz w:val="32"/>
          <w:szCs w:val="32"/>
        </w:rPr>
      </w:pPr>
      <w:r>
        <w:rPr>
          <w:rFonts w:hint="eastAsia" w:ascii="宋体" w:hAnsi="宋体"/>
          <w:sz w:val="32"/>
          <w:szCs w:val="32"/>
        </w:rPr>
        <w:t>乌环表</w:t>
      </w:r>
      <w:r>
        <w:rPr>
          <w:rFonts w:ascii="宋体" w:hAnsi="宋体"/>
          <w:sz w:val="32"/>
          <w:szCs w:val="32"/>
        </w:rPr>
        <w:t>[2018]</w:t>
      </w:r>
      <w:r>
        <w:rPr>
          <w:rFonts w:hint="eastAsia" w:ascii="宋体" w:hAnsi="宋体"/>
          <w:sz w:val="32"/>
          <w:szCs w:val="32"/>
          <w:lang w:val="en-US" w:eastAsia="zh-CN"/>
        </w:rPr>
        <w:t>14</w:t>
      </w:r>
      <w:r>
        <w:rPr>
          <w:rFonts w:hint="eastAsia" w:ascii="宋体" w:hAnsi="宋体"/>
          <w:sz w:val="32"/>
          <w:szCs w:val="32"/>
        </w:rPr>
        <w:t>号</w:t>
      </w:r>
    </w:p>
    <w:p>
      <w:pPr>
        <w:jc w:val="center"/>
        <w:rPr>
          <w:rFonts w:hint="eastAsia" w:ascii="宋体"/>
          <w:b/>
          <w:sz w:val="36"/>
          <w:szCs w:val="36"/>
        </w:rPr>
      </w:pPr>
    </w:p>
    <w:p>
      <w:pPr>
        <w:pStyle w:val="16"/>
        <w:spacing w:line="360" w:lineRule="auto"/>
        <w:jc w:val="center"/>
        <w:rPr>
          <w:rFonts w:hint="eastAsia" w:ascii="宋体" w:hAnsi="宋体" w:eastAsia="宋体" w:cs="宋体"/>
          <w:b/>
          <w:bCs/>
          <w:sz w:val="44"/>
          <w:szCs w:val="44"/>
          <w:lang w:eastAsia="zh-CN"/>
        </w:rPr>
      </w:pPr>
      <w:r>
        <w:rPr>
          <w:rFonts w:hint="eastAsia" w:ascii="宋体" w:hAnsi="宋体" w:eastAsia="宋体" w:cs="宋体"/>
          <w:b/>
          <w:bCs/>
          <w:sz w:val="44"/>
          <w:szCs w:val="44"/>
        </w:rPr>
        <w:t>乌拉特前旗</w:t>
      </w:r>
      <w:r>
        <w:rPr>
          <w:rFonts w:hint="eastAsia" w:ascii="宋体" w:hAnsi="宋体" w:eastAsia="宋体" w:cs="宋体"/>
          <w:b/>
          <w:bCs/>
          <w:sz w:val="44"/>
          <w:szCs w:val="44"/>
          <w:lang w:eastAsia="zh-CN"/>
        </w:rPr>
        <w:t>中滩农场污水</w:t>
      </w:r>
    </w:p>
    <w:p>
      <w:pPr>
        <w:pStyle w:val="16"/>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rPr>
        <w:t>管网工程环境影响报告表审批意见</w:t>
      </w:r>
    </w:p>
    <w:p>
      <w:pPr>
        <w:pStyle w:val="16"/>
        <w:spacing w:line="360" w:lineRule="auto"/>
        <w:jc w:val="both"/>
        <w:rPr>
          <w:sz w:val="28"/>
          <w:szCs w:val="28"/>
        </w:rPr>
      </w:pPr>
    </w:p>
    <w:p>
      <w:pPr>
        <w:pStyle w:val="16"/>
        <w:keepNext w:val="0"/>
        <w:keepLines w:val="0"/>
        <w:pageBreakBefore w:val="0"/>
        <w:kinsoku/>
        <w:wordWrap/>
        <w:overflowPunct/>
        <w:topLinePunct w:val="0"/>
        <w:bidi w:val="0"/>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乌拉特前旗</w:t>
      </w:r>
      <w:r>
        <w:rPr>
          <w:rFonts w:hint="eastAsia" w:ascii="仿宋" w:hAnsi="仿宋" w:eastAsia="仿宋" w:cs="仿宋"/>
          <w:sz w:val="32"/>
          <w:szCs w:val="32"/>
          <w:lang w:eastAsia="zh-CN"/>
        </w:rPr>
        <w:t>工业园区管委会</w:t>
      </w:r>
      <w:r>
        <w:rPr>
          <w:rFonts w:hint="eastAsia" w:ascii="仿宋" w:hAnsi="仿宋" w:eastAsia="仿宋" w:cs="仿宋"/>
          <w:sz w:val="32"/>
          <w:szCs w:val="32"/>
        </w:rPr>
        <w:t>：</w:t>
      </w:r>
    </w:p>
    <w:p>
      <w:pPr>
        <w:pStyle w:val="16"/>
        <w:keepNext w:val="0"/>
        <w:keepLines w:val="0"/>
        <w:pageBreakBefore w:val="0"/>
        <w:kinsoku/>
        <w:wordWrap/>
        <w:overflowPunct/>
        <w:topLinePunct w:val="0"/>
        <w:bidi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你</w:t>
      </w:r>
      <w:r>
        <w:rPr>
          <w:rFonts w:hint="eastAsia" w:ascii="仿宋" w:hAnsi="仿宋" w:eastAsia="仿宋" w:cs="仿宋"/>
          <w:sz w:val="32"/>
          <w:szCs w:val="32"/>
          <w:lang w:eastAsia="zh-CN"/>
        </w:rPr>
        <w:t>单位</w:t>
      </w:r>
      <w:r>
        <w:rPr>
          <w:rFonts w:hint="eastAsia" w:ascii="仿宋" w:hAnsi="仿宋" w:eastAsia="仿宋" w:cs="仿宋"/>
          <w:sz w:val="32"/>
          <w:szCs w:val="32"/>
        </w:rPr>
        <w:t>报送的《乌拉特前旗</w:t>
      </w:r>
      <w:r>
        <w:rPr>
          <w:rFonts w:hint="eastAsia" w:ascii="仿宋" w:hAnsi="仿宋" w:eastAsia="仿宋" w:cs="仿宋"/>
          <w:sz w:val="32"/>
          <w:szCs w:val="32"/>
          <w:lang w:eastAsia="zh-CN"/>
        </w:rPr>
        <w:t>中滩农场污水</w:t>
      </w:r>
      <w:r>
        <w:rPr>
          <w:rFonts w:hint="eastAsia" w:ascii="仿宋" w:hAnsi="仿宋" w:eastAsia="仿宋" w:cs="仿宋"/>
          <w:sz w:val="32"/>
          <w:szCs w:val="32"/>
        </w:rPr>
        <w:t>管网工程环境影响报告表》（以下简称《报告表》）收悉。经研究，批复如下：</w:t>
      </w:r>
    </w:p>
    <w:p>
      <w:pPr>
        <w:pStyle w:val="16"/>
        <w:keepNext w:val="0"/>
        <w:keepLines w:val="0"/>
        <w:pageBreakBefore w:val="0"/>
        <w:kinsoku/>
        <w:wordWrap/>
        <w:overflowPunct/>
        <w:topLinePunct w:val="0"/>
        <w:bidi w:val="0"/>
        <w:spacing w:line="560" w:lineRule="exact"/>
        <w:ind w:firstLine="640" w:firstLineChars="200"/>
        <w:jc w:val="both"/>
        <w:textAlignment w:val="auto"/>
        <w:rPr>
          <w:rFonts w:hint="eastAsia" w:ascii="仿宋" w:hAnsi="仿宋" w:eastAsia="仿宋" w:cs="仿宋"/>
          <w:color w:val="000000"/>
          <w:kern w:val="0"/>
          <w:sz w:val="32"/>
          <w:szCs w:val="32"/>
        </w:rPr>
      </w:pPr>
      <w:r>
        <w:rPr>
          <w:rFonts w:hint="eastAsia" w:ascii="仿宋" w:hAnsi="仿宋" w:eastAsia="仿宋" w:cs="仿宋"/>
          <w:sz w:val="32"/>
          <w:szCs w:val="32"/>
        </w:rPr>
        <w:t>一、乌拉特前旗</w:t>
      </w:r>
      <w:r>
        <w:rPr>
          <w:rFonts w:hint="eastAsia" w:ascii="仿宋" w:hAnsi="仿宋" w:eastAsia="仿宋" w:cs="仿宋"/>
          <w:sz w:val="32"/>
          <w:szCs w:val="32"/>
          <w:lang w:eastAsia="zh-CN"/>
        </w:rPr>
        <w:t>中滩农场污水</w:t>
      </w:r>
      <w:r>
        <w:rPr>
          <w:rFonts w:hint="eastAsia" w:ascii="仿宋" w:hAnsi="仿宋" w:eastAsia="仿宋" w:cs="仿宋"/>
          <w:sz w:val="32"/>
          <w:szCs w:val="32"/>
        </w:rPr>
        <w:t>管网工程</w:t>
      </w:r>
      <w:r>
        <w:rPr>
          <w:rFonts w:hint="eastAsia" w:ascii="仿宋" w:hAnsi="仿宋" w:eastAsia="仿宋" w:cs="仿宋"/>
          <w:color w:val="000000"/>
          <w:kern w:val="0"/>
          <w:sz w:val="32"/>
          <w:szCs w:val="32"/>
        </w:rPr>
        <w:t>位于乌拉特前旗</w:t>
      </w:r>
      <w:r>
        <w:rPr>
          <w:rFonts w:hint="eastAsia" w:ascii="仿宋" w:hAnsi="仿宋" w:eastAsia="仿宋" w:cs="仿宋"/>
          <w:sz w:val="32"/>
          <w:szCs w:val="32"/>
          <w:lang w:eastAsia="zh-CN"/>
        </w:rPr>
        <w:t>工业园区，项目主要建设内容为敷设污水管道</w:t>
      </w:r>
      <w:r>
        <w:rPr>
          <w:rFonts w:hint="eastAsia" w:ascii="仿宋" w:hAnsi="仿宋" w:eastAsia="仿宋" w:cs="仿宋"/>
          <w:sz w:val="32"/>
          <w:szCs w:val="32"/>
          <w:lang w:val="en-US" w:eastAsia="zh-CN"/>
        </w:rPr>
        <w:t>24.162</w:t>
      </w:r>
      <w:r>
        <w:rPr>
          <w:rFonts w:hint="eastAsia" w:ascii="仿宋" w:hAnsi="仿宋" w:eastAsia="仿宋" w:cs="仿宋"/>
          <w:sz w:val="32"/>
          <w:szCs w:val="32"/>
          <w:lang w:eastAsia="zh-CN"/>
        </w:rPr>
        <w:t>km，并配套建设提升泵站</w:t>
      </w:r>
      <w:r>
        <w:rPr>
          <w:rFonts w:hint="eastAsia" w:ascii="仿宋" w:hAnsi="仿宋" w:eastAsia="仿宋" w:cs="仿宋"/>
          <w:sz w:val="32"/>
          <w:szCs w:val="32"/>
          <w:lang w:val="en-US" w:eastAsia="zh-CN"/>
        </w:rPr>
        <w:t>3座</w:t>
      </w:r>
      <w:r>
        <w:rPr>
          <w:rFonts w:hint="eastAsia" w:ascii="仿宋" w:hAnsi="仿宋" w:eastAsia="仿宋" w:cs="仿宋"/>
          <w:sz w:val="32"/>
          <w:szCs w:val="32"/>
          <w:lang w:eastAsia="zh-CN"/>
        </w:rPr>
        <w:t>。</w:t>
      </w:r>
      <w:r>
        <w:rPr>
          <w:rFonts w:hint="eastAsia" w:ascii="仿宋" w:hAnsi="仿宋" w:eastAsia="仿宋" w:cs="仿宋"/>
          <w:color w:val="000000"/>
          <w:kern w:val="0"/>
          <w:sz w:val="32"/>
          <w:szCs w:val="32"/>
        </w:rPr>
        <w:t>根据《报告表》结论，项目在落实《报告表》提出的污染防治措施后，项目建设产生的环境不利影响能够得到缓解和控制。因此，我局原则同意按照《报告表》中所列的建设项目性质、规模、地点、运营方式和环境保护措施进行建设。</w:t>
      </w:r>
    </w:p>
    <w:p>
      <w:pPr>
        <w:pStyle w:val="16"/>
        <w:keepNext w:val="0"/>
        <w:keepLines w:val="0"/>
        <w:pageBreakBefore w:val="0"/>
        <w:kinsoku/>
        <w:wordWrap/>
        <w:overflowPunct/>
        <w:topLinePunct w:val="0"/>
        <w:bidi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二、项目建设与运行管理中应重点做好的工作</w:t>
      </w:r>
    </w:p>
    <w:p>
      <w:pPr>
        <w:pStyle w:val="4"/>
        <w:keepNext w:val="0"/>
        <w:keepLines w:val="0"/>
        <w:pageBreakBefore w:val="0"/>
        <w:kinsoku/>
        <w:wordWrap/>
        <w:overflowPunct/>
        <w:topLinePunct w:val="0"/>
        <w:bidi w:val="0"/>
        <w:spacing w:line="560" w:lineRule="exact"/>
        <w:ind w:firstLine="640" w:firstLineChars="200"/>
        <w:jc w:val="both"/>
        <w:textAlignment w:val="auto"/>
        <w:rPr>
          <w:rFonts w:hint="eastAsia" w:ascii="仿宋" w:hAnsi="仿宋" w:eastAsia="仿宋" w:cs="仿宋"/>
          <w:color w:val="000000"/>
          <w:kern w:val="0"/>
          <w:sz w:val="32"/>
          <w:szCs w:val="32"/>
        </w:rPr>
      </w:pPr>
      <w:bookmarkStart w:id="0" w:name="_GoBack"/>
      <w:bookmarkEnd w:id="0"/>
      <w:r>
        <w:rPr>
          <w:rFonts w:hint="eastAsia" w:ascii="仿宋" w:hAnsi="仿宋" w:eastAsia="仿宋" w:cs="仿宋"/>
          <w:color w:val="000000"/>
          <w:kern w:val="0"/>
          <w:sz w:val="32"/>
          <w:szCs w:val="32"/>
        </w:rPr>
        <w:t>（一）认真落实《报告表》中施工期大气污染防治和生态保护措施。施工期扬尘（厂界无组织粉尘浓度）应</w:t>
      </w:r>
      <w:r>
        <w:rPr>
          <w:rFonts w:hint="eastAsia" w:ascii="仿宋" w:hAnsi="仿宋" w:eastAsia="仿宋" w:cs="仿宋"/>
          <w:sz w:val="32"/>
          <w:szCs w:val="32"/>
        </w:rPr>
        <w:t>符合</w:t>
      </w:r>
      <w:r>
        <w:rPr>
          <w:rFonts w:hint="eastAsia" w:ascii="仿宋" w:hAnsi="仿宋" w:eastAsia="仿宋" w:cs="仿宋"/>
          <w:spacing w:val="6"/>
          <w:sz w:val="32"/>
          <w:szCs w:val="32"/>
        </w:rPr>
        <w:t>《大气污染物综合排放标准》（GB16297-1996）表2中无组织排放监控浓度限值的要求</w:t>
      </w:r>
      <w:r>
        <w:rPr>
          <w:rFonts w:hint="eastAsia" w:ascii="仿宋" w:hAnsi="仿宋" w:eastAsia="仿宋" w:cs="仿宋"/>
          <w:color w:val="000000"/>
          <w:kern w:val="0"/>
          <w:sz w:val="32"/>
          <w:szCs w:val="32"/>
        </w:rPr>
        <w:t>。</w:t>
      </w:r>
      <w:r>
        <w:rPr>
          <w:rFonts w:hint="eastAsia" w:ascii="仿宋" w:hAnsi="仿宋" w:eastAsia="仿宋" w:cs="仿宋"/>
          <w:spacing w:val="6"/>
          <w:sz w:val="32"/>
          <w:szCs w:val="32"/>
        </w:rPr>
        <w:t>施工运输车辆应按固定路线行驶，禁止随意碾压草场。应将表土单独堆放并临时防护。</w:t>
      </w:r>
      <w:r>
        <w:rPr>
          <w:rFonts w:hint="eastAsia" w:ascii="仿宋" w:hAnsi="仿宋" w:eastAsia="仿宋" w:cs="仿宋"/>
          <w:color w:val="000000"/>
          <w:kern w:val="0"/>
          <w:sz w:val="32"/>
          <w:szCs w:val="32"/>
        </w:rPr>
        <w:t>施工结束后应将取（弃）土场、施工便道等施工场地及时进行平整和恢复。选用低噪声的施工机械和工艺，合理布置施工场地、优化运输路线，满足</w:t>
      </w:r>
      <w:r>
        <w:rPr>
          <w:rFonts w:hint="eastAsia" w:ascii="仿宋" w:hAnsi="仿宋" w:eastAsia="仿宋" w:cs="仿宋"/>
          <w:bCs/>
          <w:sz w:val="32"/>
          <w:szCs w:val="32"/>
        </w:rPr>
        <w:t>《建筑施工场界环境噪声排放标准》（GB12523-2011）标准要求</w:t>
      </w:r>
      <w:r>
        <w:rPr>
          <w:rFonts w:hint="eastAsia" w:ascii="仿宋" w:hAnsi="仿宋" w:eastAsia="仿宋" w:cs="仿宋"/>
          <w:color w:val="000000"/>
          <w:kern w:val="0"/>
          <w:sz w:val="32"/>
          <w:szCs w:val="32"/>
        </w:rPr>
        <w:t>。挖</w:t>
      </w:r>
      <w:r>
        <w:rPr>
          <w:rFonts w:hint="eastAsia" w:ascii="仿宋" w:hAnsi="仿宋" w:eastAsia="仿宋" w:cs="仿宋"/>
          <w:color w:val="000000"/>
          <w:kern w:val="0"/>
          <w:sz w:val="32"/>
          <w:szCs w:val="32"/>
          <w:lang w:eastAsia="zh-CN"/>
        </w:rPr>
        <w:t>土</w:t>
      </w:r>
      <w:r>
        <w:rPr>
          <w:rFonts w:hint="eastAsia" w:ascii="仿宋" w:hAnsi="仿宋" w:eastAsia="仿宋" w:cs="仿宋"/>
          <w:color w:val="000000"/>
          <w:kern w:val="0"/>
          <w:sz w:val="32"/>
          <w:szCs w:val="32"/>
        </w:rPr>
        <w:t>方产生的弃土综合利用或填坑使用。</w:t>
      </w:r>
    </w:p>
    <w:p>
      <w:pPr>
        <w:pStyle w:val="4"/>
        <w:keepNext w:val="0"/>
        <w:keepLines w:val="0"/>
        <w:pageBreakBefore w:val="0"/>
        <w:kinsoku/>
        <w:wordWrap/>
        <w:overflowPunct/>
        <w:topLinePunct w:val="0"/>
        <w:bidi w:val="0"/>
        <w:spacing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eastAsia="zh-CN"/>
        </w:rPr>
        <w:t>二</w:t>
      </w: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eastAsia="zh-CN"/>
        </w:rPr>
        <w:t>运营期</w:t>
      </w:r>
      <w:r>
        <w:rPr>
          <w:rFonts w:hint="eastAsia" w:ascii="仿宋" w:hAnsi="仿宋" w:eastAsia="仿宋" w:cs="仿宋"/>
          <w:kern w:val="0"/>
          <w:sz w:val="32"/>
          <w:szCs w:val="32"/>
          <w:lang w:eastAsia="zh-CN"/>
        </w:rPr>
        <w:t>泵</w:t>
      </w:r>
      <w:r>
        <w:rPr>
          <w:rFonts w:hint="eastAsia" w:ascii="仿宋" w:hAnsi="仿宋" w:eastAsia="仿宋" w:cs="仿宋"/>
          <w:kern w:val="2"/>
          <w:sz w:val="32"/>
          <w:szCs w:val="32"/>
          <w:lang w:val="en-US" w:eastAsia="zh-CN" w:bidi="ar-SA"/>
        </w:rPr>
        <w:t>站产生的无组织恶臭气体满足《恶臭污染物排放标准》（GB14554-93）中的二级新建标准限值。</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三、项目建设必须严格执行环境保护“三同时”制度。项目竣工后要按规定程序进行竣工环境保护验收，验收合格后方可正式生产。</w:t>
      </w:r>
    </w:p>
    <w:p>
      <w:pPr>
        <w:pStyle w:val="16"/>
        <w:keepNext w:val="0"/>
        <w:keepLines w:val="0"/>
        <w:pageBreakBefore w:val="0"/>
        <w:kinsoku/>
        <w:wordWrap/>
        <w:overflowPunct/>
        <w:topLinePunct w:val="0"/>
        <w:bidi w:val="0"/>
        <w:spacing w:line="560" w:lineRule="exact"/>
        <w:ind w:firstLine="640" w:firstLineChars="200"/>
        <w:textAlignment w:val="auto"/>
        <w:rPr>
          <w:rFonts w:hint="eastAsia" w:ascii="仿宋" w:hAnsi="仿宋" w:eastAsia="仿宋" w:cs="仿宋"/>
          <w:kern w:val="2"/>
          <w:sz w:val="32"/>
          <w:szCs w:val="32"/>
        </w:rPr>
      </w:pPr>
      <w:r>
        <w:rPr>
          <w:rFonts w:hint="eastAsia" w:ascii="仿宋" w:hAnsi="仿宋" w:eastAsia="仿宋" w:cs="仿宋"/>
          <w:kern w:val="2"/>
          <w:sz w:val="32"/>
          <w:szCs w:val="32"/>
        </w:rPr>
        <w:t>四、乌拉特前旗环境监察大队负责该项目施工期间的环境保护监督检查工作。</w:t>
      </w:r>
    </w:p>
    <w:p>
      <w:pPr>
        <w:keepNext w:val="0"/>
        <w:keepLines w:val="0"/>
        <w:pageBreakBefore w:val="0"/>
        <w:kinsoku/>
        <w:wordWrap/>
        <w:overflowPunct/>
        <w:topLinePunct w:val="0"/>
        <w:bidi w:val="0"/>
        <w:spacing w:line="56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560" w:lineRule="exact"/>
        <w:ind w:left="4788" w:leftChars="2280" w:firstLine="320" w:firstLineChars="1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乌拉特前旗环境保护局 </w:t>
      </w: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outlineLvl w:val="9"/>
        <w:rPr>
          <w:rFonts w:hint="eastAsia" w:ascii="仿宋" w:hAnsi="仿宋" w:eastAsia="仿宋" w:cs="仿宋"/>
          <w:spacing w:val="-20"/>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2018年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12</w:t>
      </w:r>
      <w:r>
        <w:rPr>
          <w:rFonts w:hint="eastAsia" w:ascii="仿宋" w:hAnsi="仿宋" w:eastAsia="仿宋" w:cs="仿宋"/>
          <w:sz w:val="32"/>
          <w:szCs w:val="32"/>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ITC Zapf Dingbats">
    <w:altName w:val="MS Reference Specialty"/>
    <w:panose1 w:val="00000000000000000000"/>
    <w:charset w:val="02"/>
    <w:family w:val="roman"/>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10" w:usb3="00000000" w:csb0="00040000" w:csb1="00000000"/>
  </w:font>
  <w:font w:name="??_GB2312">
    <w:altName w:val="Segoe Print"/>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MS Reference Specialty">
    <w:panose1 w:val="05000500000000000000"/>
    <w:charset w:val="00"/>
    <w:family w:val="auto"/>
    <w:pitch w:val="default"/>
    <w:sig w:usb0="00000000" w:usb1="00000000" w:usb2="00000000" w:usb3="00000000" w:csb0="80000000" w:csb1="00000000"/>
  </w:font>
  <w:font w:name="MS Reference Specialty">
    <w:panose1 w:val="05000500000000000000"/>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2CB"/>
    <w:rsid w:val="001F1A5C"/>
    <w:rsid w:val="002E62CB"/>
    <w:rsid w:val="00BD3D31"/>
    <w:rsid w:val="00C96C85"/>
    <w:rsid w:val="00D06BE1"/>
    <w:rsid w:val="00DC0996"/>
    <w:rsid w:val="00E919B7"/>
    <w:rsid w:val="070034EE"/>
    <w:rsid w:val="072D5945"/>
    <w:rsid w:val="0DA214AC"/>
    <w:rsid w:val="0E086C52"/>
    <w:rsid w:val="138A7618"/>
    <w:rsid w:val="14F6070C"/>
    <w:rsid w:val="164E3F4B"/>
    <w:rsid w:val="18106EB8"/>
    <w:rsid w:val="1B114C6A"/>
    <w:rsid w:val="1B714770"/>
    <w:rsid w:val="1CFD75A5"/>
    <w:rsid w:val="218304CF"/>
    <w:rsid w:val="2365637A"/>
    <w:rsid w:val="2FDD703B"/>
    <w:rsid w:val="30453423"/>
    <w:rsid w:val="351D16E4"/>
    <w:rsid w:val="36395BFD"/>
    <w:rsid w:val="3ABC3494"/>
    <w:rsid w:val="44175796"/>
    <w:rsid w:val="49A350C5"/>
    <w:rsid w:val="4BFB6AB0"/>
    <w:rsid w:val="4FF47C38"/>
    <w:rsid w:val="541A1BA4"/>
    <w:rsid w:val="561F1E85"/>
    <w:rsid w:val="58BE650B"/>
    <w:rsid w:val="5DDC430B"/>
    <w:rsid w:val="611075C6"/>
    <w:rsid w:val="621D0132"/>
    <w:rsid w:val="64052D9A"/>
    <w:rsid w:val="6F7805F3"/>
    <w:rsid w:val="737C5F2C"/>
    <w:rsid w:val="774F75AA"/>
    <w:rsid w:val="79EF64F3"/>
    <w:rsid w:val="7B7D0586"/>
    <w:rsid w:val="7D9F6773"/>
    <w:rsid w:val="7DF37BB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ITC Zapf Dingbats" w:hAnsi="ITC Zapf Dingbats" w:eastAsia="宋体" w:cs="ITC Zapf Dingbats"/>
      <w:kern w:val="2"/>
      <w:sz w:val="21"/>
      <w:szCs w:val="24"/>
      <w:lang w:val="en-US" w:eastAsia="zh-CN" w:bidi="ar-SA"/>
    </w:rPr>
  </w:style>
  <w:style w:type="character" w:default="1" w:styleId="7">
    <w:name w:val="Default Paragraph Font"/>
    <w:link w:val="8"/>
    <w:semiHidden/>
    <w:uiPriority w:val="99"/>
    <w:rPr>
      <w:rFonts w:eastAsia="楷体_GB2312"/>
      <w:sz w:val="28"/>
      <w:szCs w:val="20"/>
    </w:rPr>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link w:val="12"/>
    <w:qFormat/>
    <w:uiPriority w:val="99"/>
    <w:pPr>
      <w:spacing w:after="120" w:line="240" w:lineRule="auto"/>
      <w:ind w:left="420" w:leftChars="200" w:firstLine="420" w:firstLineChars="200"/>
    </w:pPr>
    <w:rPr>
      <w:sz w:val="21"/>
    </w:rPr>
  </w:style>
  <w:style w:type="paragraph" w:styleId="3">
    <w:name w:val="Body Text Indent"/>
    <w:basedOn w:val="1"/>
    <w:link w:val="11"/>
    <w:qFormat/>
    <w:uiPriority w:val="99"/>
    <w:pPr>
      <w:spacing w:line="360" w:lineRule="auto"/>
      <w:ind w:firstLine="538" w:firstLineChars="192"/>
    </w:pPr>
    <w:rPr>
      <w:rFonts w:ascii="Times New Roman"/>
      <w:sz w:val="28"/>
    </w:rPr>
  </w:style>
  <w:style w:type="paragraph" w:styleId="4">
    <w:name w:val="annotation text"/>
    <w:basedOn w:val="1"/>
    <w:link w:val="13"/>
    <w:qFormat/>
    <w:uiPriority w:val="99"/>
    <w:pPr>
      <w:jc w:val="left"/>
    </w:pPr>
  </w:style>
  <w:style w:type="paragraph" w:styleId="5">
    <w:name w:val="footer"/>
    <w:basedOn w:val="1"/>
    <w:link w:val="14"/>
    <w:qFormat/>
    <w:uiPriority w:val="99"/>
    <w:pPr>
      <w:tabs>
        <w:tab w:val="center" w:pos="4153"/>
        <w:tab w:val="right" w:pos="8306"/>
      </w:tabs>
      <w:snapToGrid w:val="0"/>
      <w:jc w:val="left"/>
    </w:pPr>
    <w:rPr>
      <w:rFonts w:ascii="Calibri" w:hAnsi="Calibri" w:cs="Times New Roman"/>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rFonts w:ascii="Calibri" w:hAnsi="Calibri" w:cs="Times New Roman"/>
      <w:sz w:val="18"/>
      <w:szCs w:val="18"/>
    </w:rPr>
  </w:style>
  <w:style w:type="paragraph" w:customStyle="1" w:styleId="8">
    <w:name w:val="默认段落字体 Para Char"/>
    <w:basedOn w:val="1"/>
    <w:next w:val="1"/>
    <w:link w:val="7"/>
    <w:qFormat/>
    <w:uiPriority w:val="99"/>
    <w:pPr>
      <w:adjustRightInd w:val="0"/>
      <w:spacing w:line="360" w:lineRule="auto"/>
      <w:ind w:firstLine="200" w:firstLineChars="200"/>
      <w:jc w:val="left"/>
      <w:textAlignment w:val="baseline"/>
    </w:pPr>
    <w:rPr>
      <w:rFonts w:eastAsia="楷体_GB2312"/>
      <w:sz w:val="28"/>
      <w:szCs w:val="20"/>
    </w:rPr>
  </w:style>
  <w:style w:type="character" w:styleId="9">
    <w:name w:val="page number"/>
    <w:basedOn w:val="7"/>
    <w:qFormat/>
    <w:uiPriority w:val="99"/>
    <w:rPr>
      <w:rFonts w:cs="Times New Roman"/>
    </w:rPr>
  </w:style>
  <w:style w:type="character" w:customStyle="1" w:styleId="11">
    <w:name w:val="Body Text Indent Char"/>
    <w:basedOn w:val="7"/>
    <w:link w:val="3"/>
    <w:semiHidden/>
    <w:uiPriority w:val="99"/>
    <w:rPr>
      <w:rFonts w:ascii="ITC Zapf Dingbats" w:hAnsi="ITC Zapf Dingbats" w:cs="ITC Zapf Dingbats"/>
      <w:szCs w:val="24"/>
    </w:rPr>
  </w:style>
  <w:style w:type="character" w:customStyle="1" w:styleId="12">
    <w:name w:val="Body Text First Indent 2 Char"/>
    <w:basedOn w:val="11"/>
    <w:link w:val="2"/>
    <w:semiHidden/>
    <w:uiPriority w:val="99"/>
  </w:style>
  <w:style w:type="character" w:customStyle="1" w:styleId="13">
    <w:name w:val="Comment Text Char"/>
    <w:basedOn w:val="7"/>
    <w:link w:val="4"/>
    <w:semiHidden/>
    <w:qFormat/>
    <w:uiPriority w:val="99"/>
    <w:rPr>
      <w:rFonts w:ascii="ITC Zapf Dingbats" w:hAnsi="ITC Zapf Dingbats" w:cs="ITC Zapf Dingbats"/>
      <w:szCs w:val="24"/>
    </w:rPr>
  </w:style>
  <w:style w:type="character" w:customStyle="1" w:styleId="14">
    <w:name w:val="Footer Char"/>
    <w:basedOn w:val="7"/>
    <w:link w:val="5"/>
    <w:semiHidden/>
    <w:qFormat/>
    <w:locked/>
    <w:uiPriority w:val="99"/>
    <w:rPr>
      <w:rFonts w:cs="Times New Roman"/>
      <w:sz w:val="18"/>
      <w:szCs w:val="18"/>
    </w:rPr>
  </w:style>
  <w:style w:type="character" w:customStyle="1" w:styleId="15">
    <w:name w:val="Header Char"/>
    <w:basedOn w:val="7"/>
    <w:link w:val="6"/>
    <w:semiHidden/>
    <w:qFormat/>
    <w:locked/>
    <w:uiPriority w:val="99"/>
    <w:rPr>
      <w:rFonts w:cs="Times New Roman"/>
      <w:sz w:val="18"/>
      <w:szCs w:val="18"/>
    </w:rPr>
  </w:style>
  <w:style w:type="paragraph" w:customStyle="1" w:styleId="16">
    <w:name w:val="Default"/>
    <w:qFormat/>
    <w:uiPriority w:val="99"/>
    <w:pPr>
      <w:widowControl w:val="0"/>
      <w:autoSpaceDE w:val="0"/>
      <w:autoSpaceDN w:val="0"/>
      <w:adjustRightInd w:val="0"/>
    </w:pPr>
    <w:rPr>
      <w:rFonts w:ascii="??_GB2312" w:hAnsi="Times New Roman" w:eastAsia="Times New Roman" w:cs="??_GB2312"/>
      <w:color w:val="000000"/>
      <w:kern w:val="0"/>
      <w:sz w:val="24"/>
      <w:szCs w:val="24"/>
      <w:lang w:val="en-US" w:eastAsia="zh-CN" w:bidi="ar-SA"/>
    </w:rPr>
  </w:style>
  <w:style w:type="paragraph" w:customStyle="1" w:styleId="17">
    <w:name w:val="List Paragraph1"/>
    <w:basedOn w:val="1"/>
    <w:qFormat/>
    <w:uiPriority w:val="99"/>
    <w:pPr>
      <w:ind w:firstLine="200" w:firstLineChars="200"/>
    </w:pPr>
    <w:rPr>
      <w:rFonts w:ascii="宋体" w:hAnsi="Times New Roman" w:cs="Times New Roman"/>
      <w:sz w:val="28"/>
    </w:rPr>
  </w:style>
  <w:style w:type="paragraph" w:customStyle="1" w:styleId="18">
    <w:name w:val="文章正文"/>
    <w:basedOn w:val="1"/>
    <w:uiPriority w:val="99"/>
    <w:pPr>
      <w:spacing w:line="440" w:lineRule="exact"/>
      <w:ind w:firstLine="600" w:firstLineChars="200"/>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Sky123.Org</Company>
  <Pages>4</Pages>
  <Words>231</Words>
  <Characters>1320</Characters>
  <Lines>0</Lines>
  <Paragraphs>0</Paragraphs>
  <TotalTime>2</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2017-01-13T07:46:00Z</dcterms:created>
  <dc:creator>Sky123.Org</dc:creator>
  <cp:lastModifiedBy>Administrator</cp:lastModifiedBy>
  <cp:lastPrinted>2018-07-23T08:13:00Z</cp:lastPrinted>
  <dcterms:modified xsi:type="dcterms:W3CDTF">2018-09-13T01:09:52Z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