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乌环表[201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]</w:t>
      </w:r>
      <w:r>
        <w:rPr>
          <w:rFonts w:hint="eastAsia" w:ascii="宋体" w:hAnsi="宋体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乌拉特前旗污水处理厂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改造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工程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建设项目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环境影响报告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表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审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批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乌拉特前旗住房和城乡建设局：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报送的《巴彦淖尔市乌拉特前旗污水处理厂改造工程建设项目环境影响报告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》（以下简称《报告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》）收悉。经审查，批复如下：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一、乌拉特前旗乌拉山镇污水处理厂污水处理规模为2 万吨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，该污水处理厂采用百乐克（BIOLAK）污水处理工艺。由于该污水处理厂存在总氮、总磷等污染因子超标排放问题，对污水处理厂进行技术改造。经技改后使污水处理厂出水满足《城镇污水处理厂污染物排放标准》（GB18918-2002）一级A标准。该部分废水经中水处理系统处理，在出水达到相关标准后可用于绿化、景观用水及工业生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》结论，项目在落实《报告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》提出的污染防治措施后，项目建设产生的环境不利影响能够得到缓解和控制。从环保角度分析，我局原则同意按照《报告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》中所列的建设项目性质、规模、地点、工艺、环境保护对策措施进行建设。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二、项目建设与运行应注意做好以下工作：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认真落实施工期的污染防治措施。施工场地四周设置施工屏障，粉状物料进行苫盖；对易产生扬尘的作业面（点）和道路洒水抑尘，运输车辆进行苫盖。施工场地建防渗沉淀池，施工废水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2、强化废气污染防治。全面落实《报告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》提出的各项废气污染治理措施。无组织恶臭气体排放浓度满足《城镇污水处理厂污染物排放标准》（GB18918-2002）表4二级标准限值要求。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3、强化地下水污染防治。按照《报告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》要求严格落实厂区一般污染防治区、重点污染防治区的防渗措施，建立地下水动态监测制度，加强地下水水质监控。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4、采取有效降噪措施，厂界噪声满足《工业企业厂界环境噪声排放标准》（GB12348-2008）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5、严格按照《报告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</w:rPr>
        <w:t>》要求落实固体废物防治措施。污泥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拉运至</w:t>
      </w:r>
      <w:r>
        <w:rPr>
          <w:rFonts w:hint="eastAsia" w:ascii="仿宋" w:hAnsi="仿宋" w:eastAsia="仿宋" w:cs="仿宋"/>
          <w:kern w:val="0"/>
          <w:sz w:val="32"/>
          <w:szCs w:val="32"/>
        </w:rPr>
        <w:t>乌拉特前旗生活垃圾处理厂卫生填埋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或综合利用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6、强化环境风险防范意识，落实环境风险事故防范措施，制定环境风险事故应急预案，提高事故风险防范和污染控制能力。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7、项目建设必须严格执行环境保护“三同时”制度，项目试运行三个月内要按规定程序申请竣工环境保护验收，验收合格后方可正式生产。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8、项目建设期间的环境监督管理由乌拉特前旗环境监察大队负责。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B"/>
    <w:rsid w:val="002E62CB"/>
    <w:rsid w:val="00DC0996"/>
    <w:rsid w:val="0276765D"/>
    <w:rsid w:val="03A5674D"/>
    <w:rsid w:val="060F5E83"/>
    <w:rsid w:val="0B2D1161"/>
    <w:rsid w:val="11DA4C2B"/>
    <w:rsid w:val="1A915808"/>
    <w:rsid w:val="1C906280"/>
    <w:rsid w:val="1FCA12FC"/>
    <w:rsid w:val="20536E96"/>
    <w:rsid w:val="20B749B5"/>
    <w:rsid w:val="29E93313"/>
    <w:rsid w:val="2EC96D4D"/>
    <w:rsid w:val="30645AB2"/>
    <w:rsid w:val="312E454F"/>
    <w:rsid w:val="34F47AF1"/>
    <w:rsid w:val="3BD9116D"/>
    <w:rsid w:val="474C6621"/>
    <w:rsid w:val="4DC05D75"/>
    <w:rsid w:val="4EEE632B"/>
    <w:rsid w:val="4F943166"/>
    <w:rsid w:val="505A78AA"/>
    <w:rsid w:val="56036954"/>
    <w:rsid w:val="5DFF3869"/>
    <w:rsid w:val="602B0A9A"/>
    <w:rsid w:val="606F2EBB"/>
    <w:rsid w:val="621C115F"/>
    <w:rsid w:val="697D3312"/>
    <w:rsid w:val="6A2710B2"/>
    <w:rsid w:val="6C645E6B"/>
    <w:rsid w:val="6F5E082A"/>
    <w:rsid w:val="71601259"/>
    <w:rsid w:val="7C20676B"/>
    <w:rsid w:val="7D1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Indent 2"/>
    <w:basedOn w:val="1"/>
    <w:next w:val="1"/>
    <w:qFormat/>
    <w:uiPriority w:val="0"/>
    <w:pPr>
      <w:spacing w:line="400" w:lineRule="exact"/>
      <w:ind w:firstLine="567"/>
    </w:pPr>
    <w:rPr>
      <w:sz w:val="2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1"/>
    <w:next w:val="1"/>
    <w:uiPriority w:val="0"/>
    <w:pPr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character" w:styleId="7">
    <w:name w:val="page number"/>
    <w:basedOn w:val="6"/>
    <w:uiPriority w:val="0"/>
  </w:style>
  <w:style w:type="character" w:customStyle="1" w:styleId="9">
    <w:name w:val="页眉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200" w:firstLineChars="200"/>
    </w:pPr>
    <w:rPr>
      <w:rFonts w:ascii="宋体" w:hAnsi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170</Words>
  <Characters>975</Characters>
  <Lines>8</Lines>
  <Paragraphs>2</Paragraphs>
  <TotalTime>1</TotalTime>
  <ScaleCrop>false</ScaleCrop>
  <LinksUpToDate>false</LinksUpToDate>
  <CharactersWithSpaces>1143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2017-01-13T07:46:00Z</dcterms:created>
  <dc:creator>Sky123.Org</dc:creator>
  <cp:lastModifiedBy>Administrator</cp:lastModifiedBy>
  <cp:lastPrinted>2017-01-13T07:50:00Z</cp:lastPrinted>
  <dcterms:modified xsi:type="dcterms:W3CDTF">2019-04-08T08:35:47Z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