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84" w:lineRule="exact"/>
        <w:ind w:firstLine="0"/>
        <w:rPr>
          <w:rFonts w:hint="eastAsia" w:ascii="仿宋_GB2312" w:hAnsi="仿宋_GB2312" w:eastAsia="仿宋_GB2312" w:cs="仿宋_GB2312"/>
          <w:sz w:val="24"/>
          <w:szCs w:val="24"/>
        </w:rPr>
      </w:pPr>
    </w:p>
    <w:p>
      <w:pPr>
        <w:pStyle w:val="4"/>
        <w:spacing w:line="384" w:lineRule="exact"/>
        <w:ind w:firstLine="0"/>
        <w:rPr>
          <w:rFonts w:hint="eastAsia" w:ascii="仿宋_GB2312" w:hAnsi="仿宋_GB2312" w:eastAsia="仿宋_GB2312" w:cs="仿宋_GB2312"/>
          <w:sz w:val="24"/>
          <w:szCs w:val="24"/>
        </w:rPr>
      </w:pPr>
    </w:p>
    <w:p>
      <w:pPr>
        <w:pStyle w:val="4"/>
        <w:spacing w:line="384" w:lineRule="exact"/>
        <w:ind w:firstLine="0"/>
        <w:rPr>
          <w:rFonts w:hint="eastAsia" w:ascii="仿宋_GB2312" w:hAnsi="仿宋_GB2312" w:eastAsia="仿宋_GB2312" w:cs="仿宋_GB2312"/>
          <w:sz w:val="24"/>
          <w:szCs w:val="24"/>
        </w:rPr>
      </w:pPr>
    </w:p>
    <w:p>
      <w:pPr>
        <w:pStyle w:val="4"/>
        <w:keepNext w:val="0"/>
        <w:keepLines w:val="0"/>
        <w:pageBreakBefore w:val="0"/>
        <w:widowControl w:val="0"/>
        <w:kinsoku/>
        <w:wordWrap/>
        <w:overflowPunct/>
        <w:topLinePunct w:val="0"/>
        <w:autoSpaceDE/>
        <w:autoSpaceDN/>
        <w:bidi w:val="0"/>
        <w:adjustRightInd/>
        <w:snapToGrid/>
        <w:spacing w:after="0" w:line="560" w:lineRule="exact"/>
        <w:ind w:firstLine="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eastAsia="zh-CN"/>
        </w:rPr>
        <w:t>乌拉特前旗环境保护</w:t>
      </w:r>
      <w:r>
        <w:rPr>
          <w:rFonts w:hint="eastAsia" w:ascii="方正小标宋简体" w:hAnsi="方正小标宋简体" w:eastAsia="方正小标宋简体" w:cs="方正小标宋简体"/>
          <w:b/>
          <w:bCs/>
          <w:sz w:val="44"/>
          <w:szCs w:val="44"/>
        </w:rPr>
        <w:t>局</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0"/>
        <w:jc w:val="center"/>
        <w:textAlignment w:val="auto"/>
        <w:rPr>
          <w:rFonts w:hint="eastAsia" w:ascii="仿宋_GB2312" w:hAnsi="仿宋_GB2312" w:eastAsia="仿宋_GB2312" w:cs="仿宋_GB2312"/>
          <w:sz w:val="24"/>
          <w:szCs w:val="24"/>
        </w:rPr>
      </w:pPr>
      <w:r>
        <w:rPr>
          <w:rFonts w:hint="eastAsia" w:ascii="方正小标宋简体" w:hAnsi="方正小标宋简体" w:eastAsia="方正小标宋简体" w:cs="方正小标宋简体"/>
          <w:b/>
          <w:bCs/>
          <w:sz w:val="44"/>
          <w:szCs w:val="44"/>
        </w:rPr>
        <w:t>关于</w:t>
      </w:r>
      <w:r>
        <w:rPr>
          <w:rFonts w:hint="eastAsia" w:ascii="方正小标宋简体" w:hAnsi="方正小标宋简体" w:eastAsia="方正小标宋简体" w:cs="方正小标宋简体"/>
          <w:b/>
          <w:bCs/>
          <w:sz w:val="44"/>
          <w:szCs w:val="44"/>
          <w:lang w:eastAsia="zh-CN"/>
        </w:rPr>
        <w:t>《乌拉特前旗额尔登布拉格恒盛通壹农贸专业合作社玉米烘干项目</w:t>
      </w:r>
      <w:r>
        <w:rPr>
          <w:rFonts w:hint="eastAsia" w:ascii="方正小标宋简体" w:hAnsi="方正小标宋简体" w:eastAsia="方正小标宋简体" w:cs="方正小标宋简体"/>
          <w:b/>
          <w:bCs/>
          <w:sz w:val="44"/>
          <w:szCs w:val="44"/>
        </w:rPr>
        <w:t>环评报告表</w:t>
      </w:r>
      <w:r>
        <w:rPr>
          <w:rFonts w:hint="eastAsia" w:ascii="方正小标宋简体" w:hAnsi="方正小标宋简体" w:eastAsia="方正小标宋简体" w:cs="方正小标宋简体"/>
          <w:b/>
          <w:bCs/>
          <w:sz w:val="44"/>
          <w:szCs w:val="44"/>
          <w:lang w:eastAsia="zh-CN"/>
        </w:rPr>
        <w:t>》</w:t>
      </w:r>
      <w:r>
        <w:rPr>
          <w:rFonts w:hint="eastAsia" w:ascii="方正小标宋简体" w:hAnsi="方正小标宋简体" w:eastAsia="方正小标宋简体" w:cs="方正小标宋简体"/>
          <w:b/>
          <w:bCs/>
          <w:sz w:val="44"/>
          <w:szCs w:val="44"/>
        </w:rPr>
        <w:t>告知承诺行政许可决定</w:t>
      </w:r>
    </w:p>
    <w:p>
      <w:pPr>
        <w:pStyle w:val="4"/>
        <w:spacing w:line="377" w:lineRule="exact"/>
        <w:ind w:firstLine="0"/>
        <w:rPr>
          <w:rFonts w:hint="eastAsia" w:ascii="仿宋_GB2312" w:hAnsi="仿宋_GB2312" w:eastAsia="仿宋_GB2312" w:cs="仿宋_GB2312"/>
          <w:sz w:val="24"/>
          <w:szCs w:val="24"/>
        </w:rPr>
      </w:pPr>
      <w:r>
        <w:rPr>
          <w:rFonts w:hint="eastAsia" w:eastAsia="仿宋_GB2312"/>
          <w:kern w:val="0"/>
          <w:sz w:val="24"/>
          <w:lang w:eastAsia="zh-CN"/>
        </w:rPr>
        <w:t>　　　　　　　　　　　　　　</w:t>
      </w:r>
      <w:r>
        <w:rPr>
          <w:rFonts w:hint="eastAsia" w:eastAsia="仿宋_GB2312"/>
          <w:kern w:val="0"/>
          <w:sz w:val="24"/>
        </w:rPr>
        <w:t>乌环</w:t>
      </w:r>
      <w:r>
        <w:rPr>
          <w:rFonts w:hint="eastAsia" w:eastAsia="仿宋_GB2312"/>
          <w:kern w:val="0"/>
          <w:sz w:val="24"/>
          <w:lang w:eastAsia="zh-CN"/>
        </w:rPr>
        <w:t>承　</w:t>
      </w:r>
      <w:r>
        <w:rPr>
          <w:rFonts w:hint="eastAsia" w:eastAsia="仿宋_GB2312"/>
          <w:kern w:val="0"/>
          <w:sz w:val="24"/>
        </w:rPr>
        <w:t>[20</w:t>
      </w:r>
      <w:r>
        <w:rPr>
          <w:rFonts w:hint="eastAsia" w:eastAsia="仿宋_GB2312"/>
          <w:kern w:val="0"/>
          <w:sz w:val="24"/>
          <w:lang w:val="en-US" w:eastAsia="zh-CN"/>
        </w:rPr>
        <w:t>20</w:t>
      </w:r>
      <w:r>
        <w:rPr>
          <w:rFonts w:hint="eastAsia" w:eastAsia="仿宋_GB2312"/>
          <w:kern w:val="0"/>
          <w:sz w:val="24"/>
        </w:rPr>
        <w:t>]0</w:t>
      </w:r>
      <w:r>
        <w:rPr>
          <w:rFonts w:hint="eastAsia" w:eastAsia="仿宋_GB2312"/>
          <w:kern w:val="0"/>
          <w:sz w:val="24"/>
          <w:lang w:val="en-US" w:eastAsia="zh-CN"/>
        </w:rPr>
        <w:t>5</w:t>
      </w:r>
      <w:r>
        <w:rPr>
          <w:rFonts w:hint="eastAsia" w:eastAsia="仿宋_GB2312"/>
          <w:kern w:val="0"/>
          <w:sz w:val="24"/>
        </w:rPr>
        <w:t>号</w:t>
      </w:r>
    </w:p>
    <w:p>
      <w:pPr>
        <w:pStyle w:val="4"/>
        <w:keepNext w:val="0"/>
        <w:keepLines w:val="0"/>
        <w:pageBreakBefore w:val="0"/>
        <w:widowControl w:val="0"/>
        <w:kinsoku/>
        <w:wordWrap/>
        <w:overflowPunct/>
        <w:topLinePunct w:val="0"/>
        <w:autoSpaceDE/>
        <w:autoSpaceDN/>
        <w:bidi w:val="0"/>
        <w:adjustRightInd/>
        <w:snapToGrid/>
        <w:spacing w:line="560" w:lineRule="atLeas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乌拉特前旗额尔登布拉格恒盛通壹农贸专业合作社</w:t>
      </w:r>
      <w:r>
        <w:rPr>
          <w:rFonts w:hint="eastAsia" w:ascii="仿宋_GB2312" w:hAnsi="仿宋_GB2312" w:eastAsia="仿宋_GB2312" w:cs="仿宋_GB2312"/>
          <w:sz w:val="32"/>
          <w:szCs w:val="32"/>
        </w:rPr>
        <w:t>：</w:t>
      </w:r>
    </w:p>
    <w:p>
      <w:pPr>
        <w:pStyle w:val="4"/>
        <w:keepNext w:val="0"/>
        <w:keepLines w:val="0"/>
        <w:pageBreakBefore w:val="0"/>
        <w:widowControl w:val="0"/>
        <w:kinsoku/>
        <w:wordWrap/>
        <w:overflowPunct/>
        <w:topLinePunct w:val="0"/>
        <w:autoSpaceDE/>
        <w:autoSpaceDN/>
        <w:bidi w:val="0"/>
        <w:adjustRightInd/>
        <w:snapToGrid/>
        <w:spacing w:line="560" w:lineRule="atLeas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社</w:t>
      </w:r>
      <w:r>
        <w:rPr>
          <w:rFonts w:hint="eastAsia" w:ascii="仿宋_GB2312" w:hAnsi="仿宋_GB2312" w:eastAsia="仿宋_GB2312" w:cs="仿宋_GB2312"/>
          <w:sz w:val="32"/>
          <w:szCs w:val="32"/>
        </w:rPr>
        <w:t>向我局提交的建设项目环境影响报告</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行政审批告知承诺书及《</w:t>
      </w:r>
      <w:r>
        <w:rPr>
          <w:rFonts w:hint="eastAsia" w:ascii="仿宋_GB2312" w:hAnsi="仿宋_GB2312" w:eastAsia="仿宋_GB2312" w:cs="仿宋_GB2312"/>
          <w:sz w:val="32"/>
          <w:szCs w:val="32"/>
          <w:lang w:eastAsia="zh-CN"/>
        </w:rPr>
        <w:t>乌拉特前旗额尔登布拉格恒盛通壹农贸专业合作社玉米烘干项目</w:t>
      </w:r>
      <w:r>
        <w:rPr>
          <w:rFonts w:hint="eastAsia" w:ascii="仿宋_GB2312" w:hAnsi="仿宋_GB2312" w:eastAsia="仿宋_GB2312" w:cs="仿宋_GB2312"/>
          <w:sz w:val="32"/>
          <w:szCs w:val="32"/>
        </w:rPr>
        <w:t>环评报告表》及其相关材料收悉并受理，现已审理完结。</w:t>
      </w:r>
    </w:p>
    <w:p>
      <w:pPr>
        <w:pStyle w:val="4"/>
        <w:keepNext w:val="0"/>
        <w:keepLines w:val="0"/>
        <w:pageBreakBefore w:val="0"/>
        <w:widowControl w:val="0"/>
        <w:kinsoku/>
        <w:wordWrap/>
        <w:overflowPunct/>
        <w:topLinePunct w:val="0"/>
        <w:autoSpaceDE/>
        <w:autoSpaceDN/>
        <w:bidi w:val="0"/>
        <w:adjustRightInd/>
        <w:snapToGrid/>
        <w:spacing w:line="560" w:lineRule="atLeast"/>
        <w:ind w:firstLine="960" w:firstLineChars="300"/>
        <w:textAlignment w:val="auto"/>
        <w:rPr>
          <w:rFonts w:hint="eastAsia" w:ascii="仿宋_GB2312" w:hAnsi="仿宋_GB2312" w:eastAsia="仿宋_GB2312" w:cs="仿宋_GB2312"/>
          <w:sz w:val="32"/>
          <w:szCs w:val="32"/>
        </w:rPr>
      </w:pPr>
      <w:bookmarkStart w:id="0" w:name="bookmark133"/>
      <w:r>
        <w:rPr>
          <w:rFonts w:hint="eastAsia" w:ascii="仿宋_GB2312" w:hAnsi="仿宋_GB2312" w:eastAsia="仿宋_GB2312" w:cs="仿宋_GB2312"/>
          <w:sz w:val="32"/>
          <w:szCs w:val="32"/>
        </w:rPr>
        <w:t>一</w:t>
      </w:r>
      <w:bookmarkEnd w:id="0"/>
      <w:r>
        <w:rPr>
          <w:rFonts w:hint="eastAsia" w:ascii="仿宋_GB2312" w:hAnsi="仿宋_GB2312" w:eastAsia="仿宋_GB2312" w:cs="仿宋_GB2312"/>
          <w:sz w:val="32"/>
          <w:szCs w:val="32"/>
        </w:rPr>
        <w:t>、申报情况</w:t>
      </w:r>
    </w:p>
    <w:p>
      <w:pPr>
        <w:pStyle w:val="4"/>
        <w:keepNext w:val="0"/>
        <w:keepLines w:val="0"/>
        <w:pageBreakBefore w:val="0"/>
        <w:widowControl w:val="0"/>
        <w:tabs>
          <w:tab w:val="left" w:pos="1056"/>
        </w:tabs>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仿宋_GB2312" w:eastAsia="仿宋_GB2312" w:cs="仿宋_GB2312"/>
          <w:sz w:val="32"/>
          <w:szCs w:val="32"/>
        </w:rPr>
      </w:pPr>
      <w:bookmarkStart w:id="1" w:name="bookmark134"/>
      <w:r>
        <w:rPr>
          <w:rFonts w:hint="eastAsia" w:ascii="仿宋_GB2312" w:hAnsi="仿宋_GB2312" w:eastAsia="仿宋_GB2312" w:cs="仿宋_GB2312"/>
          <w:sz w:val="32"/>
          <w:szCs w:val="32"/>
        </w:rPr>
        <w:t>（</w:t>
      </w:r>
      <w:bookmarkEnd w:id="1"/>
      <w:r>
        <w:rPr>
          <w:rFonts w:hint="eastAsia" w:ascii="仿宋_GB2312" w:hAnsi="仿宋_GB2312" w:eastAsia="仿宋_GB2312" w:cs="仿宋_GB2312"/>
          <w:sz w:val="32"/>
          <w:szCs w:val="32"/>
        </w:rPr>
        <w:t>一）你公司自愿采取告知承诺方式实施行政审批，并已经知晓生态环境主管部门告知的全部内容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并能满足生态环境主管部门告知的条件，承诺履行生态环境保护的相关义务，接受生态环境主管部门的监督和管理。</w:t>
      </w:r>
    </w:p>
    <w:p>
      <w:pPr>
        <w:pStyle w:val="4"/>
        <w:keepNext w:val="0"/>
        <w:keepLines w:val="0"/>
        <w:pageBreakBefore w:val="0"/>
        <w:widowControl w:val="0"/>
        <w:tabs>
          <w:tab w:val="left" w:pos="1136"/>
        </w:tabs>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lang w:eastAsia="zh-CN"/>
        </w:rPr>
      </w:pPr>
      <w:bookmarkStart w:id="2" w:name="bookmark135"/>
      <w:r>
        <w:rPr>
          <w:rFonts w:hint="eastAsia" w:ascii="仿宋_GB2312" w:hAnsi="仿宋_GB2312" w:eastAsia="仿宋_GB2312" w:cs="仿宋_GB2312"/>
          <w:sz w:val="32"/>
          <w:szCs w:val="32"/>
        </w:rPr>
        <w:t>（</w:t>
      </w:r>
      <w:bookmarkEnd w:id="2"/>
      <w:r>
        <w:rPr>
          <w:rFonts w:hint="eastAsia" w:ascii="仿宋_GB2312" w:hAnsi="仿宋_GB2312" w:eastAsia="仿宋_GB2312" w:cs="仿宋_GB2312"/>
          <w:sz w:val="32"/>
          <w:szCs w:val="32"/>
        </w:rPr>
        <w:t>二）你公司提交的材料</w:t>
      </w:r>
    </w:p>
    <w:p>
      <w:pPr>
        <w:pStyle w:val="4"/>
        <w:numPr>
          <w:ilvl w:val="0"/>
          <w:numId w:val="0"/>
        </w:numPr>
        <w:tabs>
          <w:tab w:val="left" w:pos="769"/>
        </w:tabs>
        <w:spacing w:line="560" w:lineRule="atLeast"/>
        <w:ind w:firstLine="640" w:firstLineChars="200"/>
        <w:jc w:val="both"/>
        <w:rPr>
          <w:rFonts w:hint="eastAsia" w:ascii="仿宋_GB2312" w:hAnsi="仿宋_GB2312" w:eastAsia="仿宋_GB2312" w:cs="仿宋_GB2312"/>
          <w:color w:val="000000"/>
          <w:sz w:val="32"/>
          <w:szCs w:val="32"/>
          <w:highlight w:val="none"/>
          <w:lang w:val="en-US" w:eastAsia="zh-CN" w:bidi="en-US"/>
        </w:rPr>
      </w:pPr>
      <w:r>
        <w:rPr>
          <w:rFonts w:hint="eastAsia" w:ascii="仿宋_GB2312" w:hAnsi="仿宋_GB2312" w:eastAsia="仿宋_GB2312" w:cs="仿宋_GB2312"/>
          <w:color w:val="000000"/>
          <w:sz w:val="32"/>
          <w:szCs w:val="32"/>
          <w:highlight w:val="none"/>
          <w:lang w:val="en-US" w:eastAsia="zh-CN" w:bidi="en-US"/>
        </w:rPr>
        <w:t>1.《</w:t>
      </w:r>
      <w:r>
        <w:rPr>
          <w:rFonts w:hint="eastAsia" w:ascii="仿宋_GB2312" w:hAnsi="仿宋_GB2312" w:eastAsia="仿宋_GB2312" w:cs="仿宋_GB2312"/>
          <w:color w:val="000000"/>
          <w:sz w:val="32"/>
          <w:szCs w:val="32"/>
          <w:lang w:val="en-US" w:eastAsia="zh-CN" w:bidi="en-US"/>
        </w:rPr>
        <w:t>乌拉特前旗额尔登布拉格恒盛通壹农贸专业合作社玉米烘干项目环</w:t>
      </w:r>
      <w:r>
        <w:rPr>
          <w:rFonts w:hint="eastAsia" w:ascii="仿宋_GB2312" w:hAnsi="仿宋_GB2312" w:eastAsia="仿宋_GB2312" w:cs="仿宋_GB2312"/>
          <w:sz w:val="32"/>
          <w:szCs w:val="32"/>
        </w:rPr>
        <w:t>评报告表</w:t>
      </w:r>
      <w:r>
        <w:rPr>
          <w:rFonts w:hint="eastAsia" w:ascii="仿宋_GB2312" w:hAnsi="仿宋_GB2312" w:eastAsia="仿宋_GB2312" w:cs="仿宋_GB2312"/>
          <w:color w:val="000000"/>
          <w:sz w:val="32"/>
          <w:szCs w:val="32"/>
          <w:highlight w:val="none"/>
          <w:lang w:val="en-US" w:eastAsia="zh-CN" w:bidi="en-US"/>
        </w:rPr>
        <w:t>审批申请》纸质版原件</w:t>
      </w:r>
      <w:r>
        <w:rPr>
          <w:rFonts w:hint="eastAsia" w:ascii="仿宋_GB2312" w:hAnsi="仿宋_GB2312" w:eastAsia="仿宋_GB2312" w:cs="仿宋_GB2312"/>
          <w:color w:val="000000"/>
          <w:sz w:val="32"/>
          <w:szCs w:val="32"/>
          <w:highlight w:val="none"/>
          <w:u w:val="none"/>
          <w:lang w:val="en-US" w:eastAsia="zh-CN" w:bidi="en-US"/>
        </w:rPr>
        <w:t>（盖章）</w:t>
      </w:r>
      <w:r>
        <w:rPr>
          <w:rFonts w:hint="eastAsia" w:ascii="仿宋_GB2312" w:hAnsi="仿宋_GB2312" w:eastAsia="仿宋_GB2312" w:cs="仿宋_GB2312"/>
          <w:color w:val="000000"/>
          <w:sz w:val="32"/>
          <w:szCs w:val="32"/>
          <w:highlight w:val="none"/>
          <w:lang w:val="en-US" w:eastAsia="zh-CN" w:bidi="en-US"/>
        </w:rPr>
        <w:t>、原件</w:t>
      </w:r>
      <w:r>
        <w:rPr>
          <w:rFonts w:hint="eastAsia" w:ascii="仿宋_GB2312" w:hAnsi="仿宋_GB2312" w:eastAsia="仿宋_GB2312" w:cs="仿宋_GB2312"/>
          <w:color w:val="000000"/>
          <w:sz w:val="32"/>
          <w:szCs w:val="32"/>
          <w:highlight w:val="none"/>
          <w:u w:val="none"/>
          <w:lang w:val="en-US" w:eastAsia="zh-CN" w:bidi="en-US"/>
        </w:rPr>
        <w:t>（盖章）</w:t>
      </w:r>
      <w:r>
        <w:rPr>
          <w:rFonts w:hint="eastAsia" w:ascii="仿宋_GB2312" w:hAnsi="仿宋_GB2312" w:eastAsia="仿宋_GB2312" w:cs="仿宋_GB2312"/>
          <w:color w:val="000000"/>
          <w:sz w:val="32"/>
          <w:szCs w:val="32"/>
          <w:highlight w:val="none"/>
          <w:lang w:val="en-US" w:eastAsia="zh-CN" w:bidi="en-US"/>
        </w:rPr>
        <w:t>PDF版格式各1份）；</w:t>
      </w:r>
      <w:bookmarkStart w:id="7" w:name="_GoBack"/>
      <w:bookmarkEnd w:id="7"/>
    </w:p>
    <w:p>
      <w:pPr>
        <w:pStyle w:val="4"/>
        <w:numPr>
          <w:ilvl w:val="0"/>
          <w:numId w:val="0"/>
        </w:numPr>
        <w:tabs>
          <w:tab w:val="left" w:pos="783"/>
        </w:tabs>
        <w:spacing w:line="560" w:lineRule="atLeast"/>
        <w:ind w:left="0" w:leftChars="0" w:firstLine="640" w:firstLineChars="200"/>
        <w:jc w:val="both"/>
        <w:rPr>
          <w:rFonts w:hint="eastAsia" w:ascii="仿宋_GB2312" w:hAnsi="仿宋_GB2312" w:eastAsia="仿宋_GB2312" w:cs="仿宋_GB2312"/>
          <w:color w:val="000000"/>
          <w:sz w:val="32"/>
          <w:szCs w:val="32"/>
          <w:lang w:val="en-US" w:eastAsia="zh-CN" w:bidi="en-US"/>
        </w:rPr>
      </w:pPr>
      <w:r>
        <w:rPr>
          <w:rFonts w:hint="eastAsia" w:ascii="仿宋_GB2312" w:hAnsi="仿宋_GB2312" w:eastAsia="仿宋_GB2312" w:cs="仿宋_GB2312"/>
          <w:color w:val="000000"/>
          <w:sz w:val="32"/>
          <w:szCs w:val="32"/>
          <w:lang w:val="en-US" w:eastAsia="zh-CN" w:bidi="en-US"/>
        </w:rPr>
        <w:t>2.《乌拉特前旗额尔登布拉格恒盛通壹农贸专业合作社玉米烘干项目</w:t>
      </w:r>
      <w:r>
        <w:rPr>
          <w:rFonts w:hint="eastAsia" w:ascii="仿宋_GB2312" w:hAnsi="仿宋_GB2312" w:eastAsia="仿宋_GB2312" w:cs="仿宋_GB2312"/>
          <w:sz w:val="32"/>
          <w:szCs w:val="32"/>
        </w:rPr>
        <w:t>环评报告表</w:t>
      </w:r>
      <w:r>
        <w:rPr>
          <w:rFonts w:hint="eastAsia" w:ascii="仿宋_GB2312" w:hAnsi="仿宋_GB2312" w:eastAsia="仿宋_GB2312" w:cs="仿宋_GB2312"/>
          <w:color w:val="000000"/>
          <w:sz w:val="32"/>
          <w:szCs w:val="32"/>
          <w:lang w:val="en-US" w:eastAsia="zh-CN" w:bidi="en-US"/>
        </w:rPr>
        <w:t>行政审批告知承诺书》（</w:t>
      </w:r>
      <w:r>
        <w:rPr>
          <w:rFonts w:hint="eastAsia" w:ascii="仿宋_GB2312" w:hAnsi="仿宋_GB2312" w:eastAsia="仿宋_GB2312" w:cs="仿宋_GB2312"/>
          <w:color w:val="000000"/>
          <w:sz w:val="32"/>
          <w:szCs w:val="32"/>
          <w:highlight w:val="none"/>
          <w:lang w:val="en-US" w:eastAsia="zh-CN" w:bidi="en-US"/>
        </w:rPr>
        <w:t>纸质版</w:t>
      </w:r>
      <w:r>
        <w:rPr>
          <w:rFonts w:hint="eastAsia" w:ascii="仿宋_GB2312" w:hAnsi="仿宋_GB2312" w:eastAsia="仿宋_GB2312" w:cs="仿宋_GB2312"/>
          <w:color w:val="000000"/>
          <w:sz w:val="32"/>
          <w:szCs w:val="32"/>
          <w:highlight w:val="none"/>
          <w:u w:val="none"/>
          <w:lang w:val="en-US" w:eastAsia="zh-CN" w:bidi="en-US"/>
        </w:rPr>
        <w:t>（盖章）</w:t>
      </w:r>
      <w:r>
        <w:rPr>
          <w:rFonts w:hint="eastAsia" w:ascii="仿宋_GB2312" w:hAnsi="仿宋_GB2312" w:eastAsia="仿宋_GB2312" w:cs="仿宋_GB2312"/>
          <w:color w:val="000000"/>
          <w:sz w:val="32"/>
          <w:szCs w:val="32"/>
          <w:highlight w:val="none"/>
          <w:lang w:val="en-US" w:eastAsia="zh-CN" w:bidi="en-US"/>
        </w:rPr>
        <w:t>、原件</w:t>
      </w:r>
      <w:r>
        <w:rPr>
          <w:rFonts w:hint="eastAsia" w:ascii="仿宋_GB2312" w:hAnsi="仿宋_GB2312" w:eastAsia="仿宋_GB2312" w:cs="仿宋_GB2312"/>
          <w:color w:val="000000"/>
          <w:sz w:val="32"/>
          <w:szCs w:val="32"/>
          <w:highlight w:val="none"/>
          <w:u w:val="none"/>
          <w:lang w:val="en-US" w:eastAsia="zh-CN" w:bidi="en-US"/>
        </w:rPr>
        <w:t>（盖章）</w:t>
      </w:r>
      <w:r>
        <w:rPr>
          <w:rFonts w:hint="eastAsia" w:ascii="仿宋_GB2312" w:hAnsi="仿宋_GB2312" w:eastAsia="仿宋_GB2312" w:cs="仿宋_GB2312"/>
          <w:color w:val="000000"/>
          <w:sz w:val="32"/>
          <w:szCs w:val="32"/>
          <w:highlight w:val="none"/>
          <w:lang w:val="en-US" w:eastAsia="zh-CN" w:bidi="en-US"/>
        </w:rPr>
        <w:t>PDF版</w:t>
      </w:r>
      <w:r>
        <w:rPr>
          <w:rFonts w:hint="eastAsia" w:ascii="仿宋_GB2312" w:hAnsi="仿宋_GB2312" w:eastAsia="仿宋_GB2312" w:cs="仿宋_GB2312"/>
          <w:color w:val="000000"/>
          <w:sz w:val="32"/>
          <w:szCs w:val="32"/>
          <w:lang w:val="en-US" w:eastAsia="zh-CN" w:bidi="en-US"/>
        </w:rPr>
        <w:t>各2份）；</w:t>
      </w:r>
    </w:p>
    <w:p>
      <w:pPr>
        <w:pStyle w:val="4"/>
        <w:numPr>
          <w:ilvl w:val="0"/>
          <w:numId w:val="0"/>
        </w:numPr>
        <w:tabs>
          <w:tab w:val="left" w:pos="783"/>
        </w:tabs>
        <w:spacing w:line="560" w:lineRule="atLeast"/>
        <w:ind w:left="0" w:leftChars="0" w:firstLine="640" w:firstLineChars="200"/>
        <w:jc w:val="both"/>
        <w:rPr>
          <w:rFonts w:hint="eastAsia" w:ascii="仿宋_GB2312" w:hAnsi="仿宋_GB2312" w:eastAsia="仿宋_GB2312" w:cs="仿宋_GB2312"/>
          <w:color w:val="000000"/>
          <w:sz w:val="32"/>
          <w:szCs w:val="32"/>
          <w:lang w:val="en-US" w:eastAsia="zh-CN" w:bidi="en-US"/>
        </w:rPr>
      </w:pPr>
      <w:r>
        <w:rPr>
          <w:rFonts w:hint="eastAsia" w:ascii="仿宋_GB2312" w:hAnsi="仿宋_GB2312" w:eastAsia="仿宋_GB2312" w:cs="仿宋_GB2312"/>
          <w:color w:val="000000"/>
          <w:sz w:val="32"/>
          <w:szCs w:val="32"/>
          <w:lang w:val="en-US" w:eastAsia="zh-CN" w:bidi="en-US"/>
        </w:rPr>
        <w:t>3.乌拉特前旗额尔登布拉格恒盛通壹农贸专业合作社玉米烘干项目环评报告表（纸质版3份、PDF</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color w:val="000000"/>
          <w:sz w:val="32"/>
          <w:szCs w:val="32"/>
          <w:lang w:val="en-US" w:eastAsia="zh-CN" w:bidi="en-US"/>
        </w:rPr>
        <w:t>版1份）；</w:t>
      </w:r>
    </w:p>
    <w:p>
      <w:pPr>
        <w:snapToGrid w:val="0"/>
        <w:spacing w:line="56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bookmarkStart w:id="3" w:name="bookmark136"/>
      <w:r>
        <w:rPr>
          <w:rFonts w:hint="eastAsia" w:ascii="仿宋_GB2312" w:hAnsi="仿宋_GB2312" w:eastAsia="仿宋_GB2312" w:cs="仿宋_GB2312"/>
          <w:sz w:val="32"/>
          <w:szCs w:val="32"/>
        </w:rPr>
        <w:t>（</w:t>
      </w:r>
      <w:bookmarkEnd w:id="3"/>
      <w:r>
        <w:rPr>
          <w:rFonts w:hint="eastAsia" w:ascii="仿宋_GB2312" w:hAnsi="仿宋_GB2312" w:eastAsia="仿宋_GB2312" w:cs="仿宋_GB2312"/>
          <w:sz w:val="32"/>
          <w:szCs w:val="32"/>
        </w:rPr>
        <w:t>三）你公司承诺按照环境影响报告</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中所列列建设项目的性质、规模、地点、生产工艺和各项生态保护和污染防治措施进行建设。</w:t>
      </w:r>
    </w:p>
    <w:p>
      <w:pPr>
        <w:pStyle w:val="4"/>
        <w:keepNext w:val="0"/>
        <w:keepLines w:val="0"/>
        <w:pageBreakBefore w:val="0"/>
        <w:widowControl w:val="0"/>
        <w:tabs>
          <w:tab w:val="left" w:pos="792"/>
        </w:tabs>
        <w:kinsoku/>
        <w:wordWrap/>
        <w:overflowPunct/>
        <w:topLinePunct w:val="0"/>
        <w:autoSpaceDE/>
        <w:autoSpaceDN/>
        <w:bidi w:val="0"/>
        <w:adjustRightInd/>
        <w:snapToGrid/>
        <w:spacing w:line="560" w:lineRule="atLeast"/>
        <w:ind w:left="0" w:leftChars="0" w:firstLine="640" w:firstLineChars="200"/>
        <w:jc w:val="both"/>
        <w:textAlignment w:val="auto"/>
        <w:rPr>
          <w:rFonts w:hint="eastAsia" w:ascii="仿宋_GB2312" w:hAnsi="仿宋_GB2312" w:eastAsia="仿宋_GB2312" w:cs="仿宋_GB2312"/>
          <w:sz w:val="32"/>
          <w:szCs w:val="32"/>
        </w:rPr>
      </w:pPr>
      <w:bookmarkStart w:id="4" w:name="bookmark137"/>
      <w:r>
        <w:rPr>
          <w:rFonts w:hint="eastAsia" w:ascii="仿宋_GB2312" w:hAnsi="仿宋_GB2312" w:eastAsia="仿宋_GB2312" w:cs="仿宋_GB2312"/>
          <w:sz w:val="32"/>
          <w:szCs w:val="32"/>
        </w:rPr>
        <w:t>二</w:t>
      </w:r>
      <w:bookmarkEnd w:id="4"/>
      <w:r>
        <w:rPr>
          <w:rFonts w:hint="eastAsia" w:ascii="仿宋_GB2312" w:hAnsi="仿宋_GB2312" w:eastAsia="仿宋_GB2312" w:cs="仿宋_GB2312"/>
          <w:sz w:val="32"/>
          <w:szCs w:val="32"/>
        </w:rPr>
        <w:t>、在全面落实环境影响报告</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提出的各项生态保护和污染防治措施后，项目建设的不利环境影响可以得到减缓和控制。我局</w:t>
      </w:r>
      <w:r>
        <w:rPr>
          <w:rFonts w:hint="eastAsia" w:ascii="仿宋_GB2312" w:hAnsi="仿宋_GB2312" w:eastAsia="仿宋_GB2312" w:cs="仿宋_GB2312"/>
          <w:sz w:val="32"/>
          <w:szCs w:val="32"/>
          <w:lang w:eastAsia="zh-CN"/>
        </w:rPr>
        <w:t>原则</w:t>
      </w:r>
      <w:r>
        <w:rPr>
          <w:rFonts w:hint="eastAsia" w:ascii="仿宋_GB2312" w:hAnsi="仿宋_GB2312" w:eastAsia="仿宋_GB2312" w:cs="仿宋_GB2312"/>
          <w:sz w:val="32"/>
          <w:szCs w:val="32"/>
        </w:rPr>
        <w:t>同意环境影响报告</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中所列建设项目的性质、规模、地点、生产工艺和拟釆取的环境保护措施。</w:t>
      </w:r>
    </w:p>
    <w:p>
      <w:pPr>
        <w:pStyle w:val="4"/>
        <w:keepNext w:val="0"/>
        <w:keepLines w:val="0"/>
        <w:pageBreakBefore w:val="0"/>
        <w:widowControl w:val="0"/>
        <w:tabs>
          <w:tab w:val="left" w:pos="792"/>
        </w:tabs>
        <w:kinsoku/>
        <w:wordWrap/>
        <w:overflowPunct/>
        <w:topLinePunct w:val="0"/>
        <w:autoSpaceDE/>
        <w:autoSpaceDN/>
        <w:bidi w:val="0"/>
        <w:adjustRightInd/>
        <w:snapToGrid/>
        <w:spacing w:line="560" w:lineRule="atLeast"/>
        <w:ind w:left="0" w:leftChars="0" w:firstLine="640" w:firstLineChars="200"/>
        <w:jc w:val="both"/>
        <w:textAlignment w:val="auto"/>
        <w:rPr>
          <w:rFonts w:hint="eastAsia" w:ascii="仿宋_GB2312" w:hAnsi="仿宋_GB2312" w:eastAsia="仿宋_GB2312" w:cs="仿宋_GB2312"/>
          <w:sz w:val="32"/>
          <w:szCs w:val="32"/>
        </w:rPr>
      </w:pPr>
      <w:bookmarkStart w:id="5" w:name="bookmark138"/>
      <w:r>
        <w:rPr>
          <w:rFonts w:hint="eastAsia" w:ascii="仿宋_GB2312" w:hAnsi="仿宋_GB2312" w:eastAsia="仿宋_GB2312" w:cs="仿宋_GB2312"/>
          <w:sz w:val="32"/>
          <w:szCs w:val="32"/>
        </w:rPr>
        <w:t>三</w:t>
      </w:r>
      <w:bookmarkEnd w:id="5"/>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建设项目发生重大变动，须另行开展环境影响评价并依法重新报批；超过五年方开工建设，其环境影响报告</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应重新审核。</w:t>
      </w:r>
    </w:p>
    <w:p>
      <w:pPr>
        <w:pStyle w:val="4"/>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仿宋_GB2312" w:eastAsia="仿宋_GB2312" w:cs="仿宋_GB2312"/>
          <w:sz w:val="32"/>
          <w:szCs w:val="32"/>
        </w:rPr>
      </w:pPr>
      <w:bookmarkStart w:id="6" w:name="bookmark139"/>
      <w:r>
        <w:rPr>
          <w:rFonts w:hint="eastAsia" w:ascii="仿宋_GB2312" w:hAnsi="仿宋_GB2312" w:eastAsia="仿宋_GB2312" w:cs="仿宋_GB2312"/>
          <w:sz w:val="32"/>
          <w:szCs w:val="32"/>
        </w:rPr>
        <w:t>四</w:t>
      </w:r>
      <w:bookmarkEnd w:id="6"/>
      <w:r>
        <w:rPr>
          <w:rFonts w:hint="eastAsia" w:ascii="仿宋_GB2312" w:hAnsi="仿宋_GB2312" w:eastAsia="仿宋_GB2312" w:cs="仿宋_GB2312"/>
          <w:sz w:val="32"/>
          <w:szCs w:val="32"/>
        </w:rPr>
        <w:t>、严格执行环境保护设施与主体工程同时设计、同时施工、 同时投入使用的环保</w:t>
      </w:r>
      <w:r>
        <w:rPr>
          <w:rFonts w:hint="eastAsia" w:ascii="仿宋_GB2312" w:hAnsi="仿宋_GB2312" w:eastAsia="仿宋_GB2312" w:cs="仿宋_GB2312"/>
          <w:sz w:val="32"/>
          <w:szCs w:val="32"/>
          <w:lang w:val="zh-CN" w:eastAsia="zh-CN" w:bidi="zh-CN"/>
        </w:rPr>
        <w:t>“三</w:t>
      </w:r>
      <w:r>
        <w:rPr>
          <w:rFonts w:hint="eastAsia" w:ascii="仿宋_GB2312" w:hAnsi="仿宋_GB2312" w:eastAsia="仿宋_GB2312" w:cs="仿宋_GB2312"/>
          <w:sz w:val="32"/>
          <w:szCs w:val="32"/>
        </w:rPr>
        <w:t>同时"制度，项目建成投入试运行后按规定实施竣工环境保护验收，并向社会公开验收报告。</w:t>
      </w:r>
    </w:p>
    <w:p>
      <w:pPr>
        <w:pStyle w:val="4"/>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五、建设项目建成投产前，依法需申请排污许可证的，须按相关规定申领排污许可证，做到持证排污、按证排污。</w:t>
      </w:r>
    </w:p>
    <w:p>
      <w:pPr>
        <w:pStyle w:val="4"/>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、该项目的环境执法现场监察和日常监督管理</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乌拉特前旗环境监察大队负责。</w:t>
      </w:r>
    </w:p>
    <w:p>
      <w:pPr>
        <w:pStyle w:val="4"/>
        <w:keepNext w:val="0"/>
        <w:keepLines w:val="0"/>
        <w:pageBreakBefore w:val="0"/>
        <w:widowControl w:val="0"/>
        <w:kinsoku/>
        <w:wordWrap/>
        <w:overflowPunct/>
        <w:topLinePunct w:val="0"/>
        <w:autoSpaceDE/>
        <w:autoSpaceDN/>
        <w:bidi w:val="0"/>
        <w:adjustRightInd/>
        <w:snapToGrid/>
        <w:spacing w:after="340" w:line="560" w:lineRule="atLeast"/>
        <w:ind w:left="0" w:leftChars="0" w:firstLine="640" w:firstLineChars="200"/>
        <w:jc w:val="both"/>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atLeast"/>
        <w:ind w:firstLine="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乌拉特前旗额尔登布拉格恒盛通壹农贸专业合作社玉米烘干项目</w:t>
      </w:r>
      <w:r>
        <w:rPr>
          <w:rFonts w:hint="eastAsia" w:ascii="仿宋_GB2312" w:hAnsi="仿宋_GB2312" w:eastAsia="仿宋_GB2312" w:cs="仿宋_GB2312"/>
          <w:sz w:val="32"/>
          <w:szCs w:val="32"/>
        </w:rPr>
        <w:t>环评报告表行政审批告知承诺书</w:t>
      </w:r>
    </w:p>
    <w:p>
      <w:pPr>
        <w:pStyle w:val="4"/>
        <w:keepNext w:val="0"/>
        <w:keepLines w:val="0"/>
        <w:pageBreakBefore w:val="0"/>
        <w:widowControl w:val="0"/>
        <w:kinsoku/>
        <w:wordWrap/>
        <w:overflowPunct/>
        <w:topLinePunct w:val="0"/>
        <w:autoSpaceDE/>
        <w:autoSpaceDN/>
        <w:bidi w:val="0"/>
        <w:adjustRightInd/>
        <w:snapToGrid/>
        <w:spacing w:line="560" w:lineRule="atLeast"/>
        <w:ind w:firstLine="0"/>
        <w:jc w:val="both"/>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line="560" w:lineRule="atLeast"/>
        <w:ind w:firstLine="0"/>
        <w:jc w:val="both"/>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line="560" w:lineRule="atLeast"/>
        <w:ind w:firstLine="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乌拉特前旗环境保护</w:t>
      </w:r>
      <w:r>
        <w:rPr>
          <w:rFonts w:hint="eastAsia" w:ascii="仿宋_GB2312" w:hAnsi="仿宋_GB2312" w:eastAsia="仿宋_GB2312" w:cs="仿宋_GB2312"/>
          <w:sz w:val="32"/>
          <w:szCs w:val="32"/>
          <w:highlight w:val="none"/>
          <w:lang w:eastAsia="zh-CN"/>
        </w:rPr>
        <w:t>局</w:t>
      </w:r>
    </w:p>
    <w:p>
      <w:pPr>
        <w:pStyle w:val="4"/>
        <w:keepNext w:val="0"/>
        <w:keepLines w:val="0"/>
        <w:pageBreakBefore w:val="0"/>
        <w:widowControl w:val="0"/>
        <w:kinsoku/>
        <w:wordWrap/>
        <w:overflowPunct/>
        <w:topLinePunct w:val="0"/>
        <w:autoSpaceDE/>
        <w:autoSpaceDN/>
        <w:bidi w:val="0"/>
        <w:adjustRightInd/>
        <w:snapToGrid/>
        <w:spacing w:line="560" w:lineRule="atLeast"/>
        <w:ind w:firstLine="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 xml:space="preserve">                                 2020年12月30日 </w:t>
      </w:r>
    </w:p>
    <w:p/>
    <w:p/>
    <w:p/>
    <w:p/>
    <w:p/>
    <w:p/>
    <w:p/>
    <w:p/>
    <w:p/>
    <w:p/>
    <w:p/>
    <w:p/>
    <w:p/>
    <w:p/>
    <w:p/>
    <w:p/>
    <w:p/>
    <w:p/>
    <w:p/>
    <w:p/>
    <w:p/>
    <w:p/>
    <w:p/>
    <w:p/>
    <w:p/>
    <w:p>
      <w:r>
        <w:rPr>
          <w:rFonts w:hint="eastAsia" w:eastAsia="宋体"/>
          <w:u w:val="single"/>
          <w:lang w:eastAsia="zh-CN"/>
        </w:rPr>
        <w:t>抄送：乌拉特前旗环境监察大队、乌拉特前旗环境保护监测站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F2EE3"/>
    <w:rsid w:val="043B73BD"/>
    <w:rsid w:val="0F192837"/>
    <w:rsid w:val="145C0A61"/>
    <w:rsid w:val="1C750D20"/>
    <w:rsid w:val="29514996"/>
    <w:rsid w:val="2AB85AB6"/>
    <w:rsid w:val="389442DA"/>
    <w:rsid w:val="3B650B9B"/>
    <w:rsid w:val="40756ACF"/>
    <w:rsid w:val="44116B92"/>
    <w:rsid w:val="4A1A593C"/>
    <w:rsid w:val="4CFE3CA7"/>
    <w:rsid w:val="549F5226"/>
    <w:rsid w:val="5A0041E1"/>
    <w:rsid w:val="5D661D94"/>
    <w:rsid w:val="5F88204F"/>
    <w:rsid w:val="631E76AD"/>
    <w:rsid w:val="65022F13"/>
    <w:rsid w:val="6EAF17FD"/>
    <w:rsid w:val="72D2363C"/>
    <w:rsid w:val="79540863"/>
    <w:rsid w:val="7F6A2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1"/>
    <w:basedOn w:val="1"/>
    <w:qFormat/>
    <w:uiPriority w:val="0"/>
    <w:pPr>
      <w:spacing w:line="437" w:lineRule="auto"/>
      <w:ind w:firstLine="400"/>
    </w:pPr>
    <w:rPr>
      <w:rFonts w:ascii="宋体" w:hAnsi="宋体" w:eastAsia="宋体" w:cs="宋体"/>
      <w:sz w:val="18"/>
      <w:szCs w:val="1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2020-09-04T08:06:00Z</cp:lastPrinted>
  <dcterms:modified xsi:type="dcterms:W3CDTF">2020-12-28T01:33:21Z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