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仿宋" w:hAnsi="仿宋" w:eastAsia="仿宋"/>
          <w:sz w:val="32"/>
          <w:szCs w:val="32"/>
        </w:rPr>
      </w:pPr>
    </w:p>
    <w:p>
      <w:pPr>
        <w:spacing w:line="700" w:lineRule="exact"/>
        <w:jc w:val="center"/>
        <w:rPr>
          <w:rFonts w:ascii="仿宋" w:hAnsi="仿宋" w:eastAsia="仿宋"/>
          <w:sz w:val="32"/>
          <w:szCs w:val="32"/>
        </w:rPr>
      </w:pPr>
    </w:p>
    <w:p>
      <w:pPr>
        <w:spacing w:line="700" w:lineRule="exact"/>
        <w:jc w:val="center"/>
        <w:rPr>
          <w:rFonts w:ascii="仿宋" w:hAnsi="仿宋" w:eastAsia="仿宋"/>
          <w:sz w:val="32"/>
          <w:szCs w:val="32"/>
        </w:rPr>
      </w:pPr>
    </w:p>
    <w:p>
      <w:pPr>
        <w:spacing w:line="700" w:lineRule="exact"/>
        <w:jc w:val="center"/>
        <w:rPr>
          <w:rFonts w:ascii="仿宋" w:hAnsi="仿宋" w:eastAsia="仿宋"/>
          <w:sz w:val="32"/>
          <w:szCs w:val="32"/>
        </w:rPr>
      </w:pPr>
    </w:p>
    <w:p>
      <w:pPr>
        <w:spacing w:line="700" w:lineRule="exact"/>
        <w:jc w:val="cente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sz w:val="32"/>
          <w:szCs w:val="32"/>
        </w:rPr>
      </w:pPr>
    </w:p>
    <w:p>
      <w:pPr>
        <w:spacing w:line="480" w:lineRule="exact"/>
        <w:ind w:firstLine="2400" w:firstLineChars="750"/>
        <w:jc w:val="both"/>
        <w:rPr>
          <w:rFonts w:ascii="仿宋" w:hAnsi="仿宋" w:eastAsia="仿宋"/>
          <w:sz w:val="32"/>
          <w:szCs w:val="32"/>
        </w:rPr>
      </w:pPr>
      <w:r>
        <w:rPr>
          <w:rFonts w:hint="eastAsia" w:ascii="仿宋" w:hAnsi="仿宋" w:eastAsia="仿宋"/>
          <w:sz w:val="32"/>
          <w:szCs w:val="32"/>
        </w:rPr>
        <w:t>乌卫</w:t>
      </w:r>
      <w:r>
        <w:rPr>
          <w:rFonts w:hint="eastAsia" w:ascii="仿宋" w:hAnsi="仿宋" w:eastAsia="仿宋"/>
          <w:sz w:val="32"/>
          <w:szCs w:val="32"/>
          <w:lang w:eastAsia="zh-CN"/>
        </w:rPr>
        <w:t>健</w:t>
      </w:r>
      <w:r>
        <w:rPr>
          <w:rFonts w:hint="eastAsia" w:ascii="仿宋" w:hAnsi="仿宋" w:eastAsia="仿宋"/>
          <w:sz w:val="32"/>
          <w:szCs w:val="32"/>
        </w:rPr>
        <w:t>发〔20</w:t>
      </w:r>
      <w:r>
        <w:rPr>
          <w:rFonts w:hint="eastAsia" w:ascii="仿宋" w:hAnsi="仿宋" w:eastAsia="仿宋"/>
          <w:sz w:val="32"/>
          <w:szCs w:val="32"/>
          <w:lang w:val="en-US" w:eastAsia="zh-CN"/>
        </w:rPr>
        <w:t>23</w:t>
      </w:r>
      <w:r>
        <w:rPr>
          <w:rFonts w:hint="eastAsia" w:ascii="仿宋" w:hAnsi="仿宋" w:eastAsia="仿宋"/>
          <w:sz w:val="32"/>
          <w:szCs w:val="32"/>
        </w:rPr>
        <w:t>〕</w:t>
      </w:r>
      <w:r>
        <w:rPr>
          <w:rFonts w:hint="eastAsia" w:ascii="仿宋" w:hAnsi="仿宋" w:eastAsia="仿宋"/>
          <w:sz w:val="32"/>
          <w:szCs w:val="32"/>
          <w:lang w:val="en-US" w:eastAsia="zh-CN"/>
        </w:rPr>
        <w:t>233</w:t>
      </w:r>
      <w:r>
        <w:rPr>
          <w:rFonts w:hint="eastAsia" w:ascii="仿宋" w:hAnsi="仿宋" w:eastAsia="仿宋"/>
          <w:sz w:val="32"/>
          <w:szCs w:val="32"/>
        </w:rPr>
        <w:t>号</w:t>
      </w:r>
    </w:p>
    <w:p>
      <w:pPr>
        <w:spacing w:line="480" w:lineRule="exact"/>
        <w:jc w:val="cente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b/>
          <w:bCs/>
          <w:i w:val="0"/>
          <w:iCs w:val="0"/>
          <w:kern w:val="2"/>
          <w:sz w:val="44"/>
          <w:szCs w:val="44"/>
          <w:lang w:val="en-US" w:eastAsia="zh-CN" w:bidi="ar-SA"/>
        </w:rPr>
      </w:pPr>
      <w:r>
        <w:rPr>
          <w:rFonts w:hint="eastAsia"/>
          <w:b/>
          <w:bCs/>
          <w:sz w:val="44"/>
          <w:szCs w:val="44"/>
          <w:lang w:val="en-US" w:eastAsia="zh-CN"/>
        </w:rPr>
        <w:t xml:space="preserve"> </w:t>
      </w:r>
      <w:r>
        <w:rPr>
          <w:rFonts w:hint="eastAsia" w:ascii="宋体" w:hAnsi="宋体" w:eastAsia="宋体" w:cs="宋体"/>
          <w:b/>
          <w:bCs/>
          <w:i w:val="0"/>
          <w:iCs w:val="0"/>
          <w:kern w:val="2"/>
          <w:sz w:val="44"/>
          <w:szCs w:val="44"/>
          <w:lang w:val="en-US" w:eastAsia="zh-CN" w:bidi="ar-SA"/>
        </w:rPr>
        <w:t>乌拉特前旗卫生健康委关于印发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center"/>
        <w:rPr>
          <w:rFonts w:hint="default" w:ascii="宋体" w:hAnsi="宋体" w:eastAsia="宋体" w:cs="宋体"/>
          <w:b/>
          <w:bCs/>
          <w:i w:val="0"/>
          <w:iCs w:val="0"/>
          <w:kern w:val="2"/>
          <w:sz w:val="44"/>
          <w:szCs w:val="44"/>
          <w:lang w:val="en-US" w:eastAsia="zh-CN" w:bidi="ar-SA"/>
        </w:rPr>
      </w:pPr>
      <w:r>
        <w:rPr>
          <w:rFonts w:hint="eastAsia" w:ascii="宋体" w:hAnsi="宋体" w:eastAsia="宋体" w:cs="宋体"/>
          <w:b/>
          <w:bCs/>
          <w:i w:val="0"/>
          <w:iCs w:val="0"/>
          <w:kern w:val="2"/>
          <w:sz w:val="44"/>
          <w:szCs w:val="44"/>
          <w:lang w:val="en-US" w:eastAsia="zh-CN" w:bidi="ar-SA"/>
        </w:rPr>
        <w:t>基层卫生健康便民惠民服务举措的通知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rPr>
          <w:rFonts w:hint="eastAsia" w:ascii="宋体" w:hAnsi="宋体" w:eastAsia="宋体" w:cs="宋体"/>
          <w:i w:val="0"/>
          <w:iCs w:val="0"/>
          <w:caps w:val="0"/>
          <w:color w:val="333333"/>
          <w:spacing w:val="0"/>
          <w:sz w:val="24"/>
          <w:szCs w:val="24"/>
          <w:u w:val="none"/>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旗人民医院、中蒙医院、妇幼保健院医共体总院</w:t>
      </w:r>
      <w:r>
        <w:rPr>
          <w:rFonts w:hint="eastAsia" w:ascii="仿宋" w:hAnsi="仿宋" w:eastAsia="仿宋" w:cs="仿宋"/>
          <w:i w:val="0"/>
          <w:iCs w:val="0"/>
          <w:caps w:val="0"/>
          <w:color w:val="333333"/>
          <w:spacing w:val="0"/>
          <w:sz w:val="32"/>
          <w:szCs w:val="32"/>
          <w:u w:val="none"/>
          <w:shd w:val="clear" w:fill="FFFFFF"/>
          <w:lang w:eastAsia="zh-CN"/>
        </w:rPr>
        <w:t>，各</w:t>
      </w:r>
      <w:r>
        <w:rPr>
          <w:rFonts w:hint="eastAsia" w:ascii="仿宋" w:hAnsi="仿宋" w:eastAsia="仿宋" w:cs="仿宋"/>
          <w:i w:val="0"/>
          <w:iCs w:val="0"/>
          <w:caps w:val="0"/>
          <w:color w:val="333333"/>
          <w:spacing w:val="0"/>
          <w:sz w:val="32"/>
          <w:szCs w:val="32"/>
          <w:u w:val="none"/>
          <w:shd w:val="clear" w:fill="FFFFFF"/>
          <w:lang w:val="en-US" w:eastAsia="zh-CN"/>
        </w:rPr>
        <w:t>苏木镇卫生院、社区卫生服务中心：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现将《</w:t>
      </w:r>
      <w:r>
        <w:rPr>
          <w:rFonts w:hint="eastAsia" w:ascii="仿宋" w:hAnsi="仿宋" w:eastAsia="仿宋" w:cs="仿宋"/>
          <w:b w:val="0"/>
          <w:bCs w:val="0"/>
          <w:i w:val="0"/>
          <w:iCs w:val="0"/>
          <w:caps w:val="0"/>
          <w:color w:val="333333"/>
          <w:spacing w:val="0"/>
          <w:sz w:val="32"/>
          <w:szCs w:val="32"/>
          <w:u w:val="none"/>
          <w:shd w:val="clear" w:fill="FFFFFF"/>
          <w:lang w:val="en-US" w:eastAsia="zh-CN"/>
        </w:rPr>
        <w:t>乌拉特前旗基层卫生健康便民惠民服务举措</w:t>
      </w:r>
      <w:r>
        <w:rPr>
          <w:rFonts w:hint="eastAsia" w:ascii="仿宋" w:hAnsi="仿宋" w:eastAsia="仿宋" w:cs="仿宋"/>
          <w:i w:val="0"/>
          <w:iCs w:val="0"/>
          <w:caps w:val="0"/>
          <w:color w:val="333333"/>
          <w:spacing w:val="0"/>
          <w:sz w:val="32"/>
          <w:szCs w:val="32"/>
          <w:u w:val="none"/>
          <w:shd w:val="clear" w:fill="FFFFFF"/>
          <w:lang w:val="en-US" w:eastAsia="zh-CN"/>
        </w:rPr>
        <w:t>》印发给你们，请各单位结合实际认真组织落实，并及时将实施情况报送至旗卫健委基层卫生股。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联系人：赵静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联系电话：0478-2216461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2880" w:firstLineChars="9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乌拉特前旗卫生健康委员会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3520" w:firstLineChars="11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i w:val="0"/>
          <w:iCs w:val="0"/>
          <w:caps w:val="0"/>
          <w:color w:val="333333"/>
          <w:spacing w:val="0"/>
          <w:sz w:val="32"/>
          <w:szCs w:val="32"/>
          <w:u w:val="none"/>
          <w:shd w:val="clear" w:fill="FFFFFF"/>
          <w:lang w:val="en-US" w:eastAsia="zh-CN"/>
        </w:rPr>
        <w:t>2023年10月8日</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b/>
          <w:bCs/>
          <w:i w:val="0"/>
          <w:iCs w:val="0"/>
          <w:caps w:val="0"/>
          <w:color w:val="333333"/>
          <w:spacing w:val="-20"/>
          <w:sz w:val="44"/>
          <w:szCs w:val="44"/>
          <w:u w:val="none"/>
          <w:shd w:val="clear" w:fill="FFFFFF"/>
          <w:lang w:val="en-US" w:eastAsia="zh-CN"/>
        </w:rPr>
      </w:pPr>
      <w:r>
        <w:rPr>
          <w:rFonts w:hint="eastAsia" w:ascii="仿宋_GB2312" w:eastAsia="仿宋_GB2312"/>
          <w:spacing w:val="-20"/>
          <w:sz w:val="28"/>
          <w:szCs w:val="28"/>
        </w:rPr>
        <w:t xml:space="preserve">乌拉特前旗卫生健康委员会办公室  </w:t>
      </w:r>
      <w:r>
        <w:rPr>
          <w:rFonts w:hint="eastAsia" w:ascii="仿宋_GB2312" w:eastAsia="仿宋_GB2312"/>
          <w:spacing w:val="-20"/>
          <w:sz w:val="28"/>
          <w:szCs w:val="28"/>
          <w:lang w:val="en-US" w:eastAsia="zh-CN"/>
        </w:rPr>
        <w:t xml:space="preserve">                </w:t>
      </w:r>
      <w:r>
        <w:rPr>
          <w:rFonts w:hint="eastAsia" w:ascii="仿宋_GB2312" w:eastAsia="仿宋_GB2312"/>
          <w:spacing w:val="-20"/>
          <w:sz w:val="28"/>
          <w:szCs w:val="28"/>
        </w:rPr>
        <w:t>202</w:t>
      </w:r>
      <w:r>
        <w:rPr>
          <w:rFonts w:hint="eastAsia" w:ascii="仿宋_GB2312" w:eastAsia="仿宋_GB2312"/>
          <w:spacing w:val="-20"/>
          <w:sz w:val="28"/>
          <w:szCs w:val="28"/>
          <w:lang w:val="en-US" w:eastAsia="zh-CN"/>
        </w:rPr>
        <w:t>3</w:t>
      </w:r>
      <w:r>
        <w:rPr>
          <w:rFonts w:hint="eastAsia" w:ascii="仿宋_GB2312" w:eastAsia="仿宋_GB2312"/>
          <w:spacing w:val="-20"/>
          <w:sz w:val="28"/>
          <w:szCs w:val="28"/>
        </w:rPr>
        <w:t>年</w:t>
      </w:r>
      <w:r>
        <w:rPr>
          <w:rFonts w:hint="eastAsia" w:ascii="仿宋_GB2312" w:eastAsia="仿宋_GB2312"/>
          <w:spacing w:val="-20"/>
          <w:sz w:val="28"/>
          <w:szCs w:val="28"/>
          <w:lang w:val="en-US" w:eastAsia="zh-CN"/>
        </w:rPr>
        <w:t>10</w:t>
      </w:r>
      <w:r>
        <w:rPr>
          <w:rFonts w:hint="eastAsia" w:ascii="仿宋_GB2312" w:eastAsia="仿宋_GB2312"/>
          <w:spacing w:val="-20"/>
          <w:sz w:val="28"/>
          <w:szCs w:val="28"/>
        </w:rPr>
        <w:t>月</w:t>
      </w:r>
      <w:r>
        <w:rPr>
          <w:rFonts w:hint="eastAsia" w:ascii="仿宋_GB2312" w:eastAsia="仿宋_GB2312"/>
          <w:spacing w:val="-20"/>
          <w:sz w:val="28"/>
          <w:szCs w:val="28"/>
          <w:lang w:val="en-US" w:eastAsia="zh-CN"/>
        </w:rPr>
        <w:t>8</w:t>
      </w:r>
      <w:r>
        <w:rPr>
          <w:rFonts w:hint="eastAsia" w:ascii="仿宋_GB2312" w:eastAsia="仿宋_GB2312"/>
          <w:spacing w:val="-20"/>
          <w:sz w:val="28"/>
          <w:szCs w:val="28"/>
        </w:rPr>
        <w:t>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center"/>
        <w:rPr>
          <w:rFonts w:hint="eastAsia" w:ascii="宋体" w:hAnsi="宋体" w:eastAsia="宋体" w:cs="宋体"/>
          <w:b/>
          <w:bCs/>
          <w:i w:val="0"/>
          <w:iCs w:val="0"/>
          <w:caps w:val="0"/>
          <w:color w:val="333333"/>
          <w:spacing w:val="-20"/>
          <w:sz w:val="44"/>
          <w:szCs w:val="44"/>
          <w:u w:val="none"/>
          <w:shd w:val="clear" w:fill="FFFFFF"/>
        </w:rPr>
      </w:pPr>
      <w:r>
        <w:rPr>
          <w:rFonts w:hint="eastAsia" w:ascii="宋体" w:hAnsi="宋体" w:eastAsia="宋体" w:cs="宋体"/>
          <w:b/>
          <w:bCs/>
          <w:i w:val="0"/>
          <w:iCs w:val="0"/>
          <w:caps w:val="0"/>
          <w:color w:val="333333"/>
          <w:spacing w:val="-20"/>
          <w:sz w:val="44"/>
          <w:szCs w:val="44"/>
          <w:u w:val="none"/>
          <w:shd w:val="clear" w:fill="FFFFFF"/>
          <w:lang w:val="en-US" w:eastAsia="zh-CN"/>
        </w:rPr>
        <w:t>乌拉特前旗基层卫生健康便民惠民服务举措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为进一步方便</w:t>
      </w:r>
      <w:r>
        <w:rPr>
          <w:rFonts w:hint="eastAsia" w:ascii="仿宋" w:hAnsi="仿宋" w:eastAsia="仿宋" w:cs="仿宋"/>
          <w:i w:val="0"/>
          <w:iCs w:val="0"/>
          <w:caps w:val="0"/>
          <w:color w:val="333333"/>
          <w:spacing w:val="0"/>
          <w:sz w:val="32"/>
          <w:szCs w:val="32"/>
          <w:u w:val="none"/>
          <w:shd w:val="clear" w:fill="FFFFFF"/>
          <w:lang w:val="en-US" w:eastAsia="zh-CN"/>
        </w:rPr>
        <w:t>居民群众</w:t>
      </w:r>
      <w:r>
        <w:rPr>
          <w:rFonts w:hint="eastAsia" w:ascii="仿宋" w:hAnsi="仿宋" w:eastAsia="仿宋" w:cs="仿宋"/>
          <w:i w:val="0"/>
          <w:iCs w:val="0"/>
          <w:caps w:val="0"/>
          <w:color w:val="333333"/>
          <w:spacing w:val="0"/>
          <w:sz w:val="32"/>
          <w:szCs w:val="32"/>
          <w:u w:val="none"/>
          <w:shd w:val="clear" w:fill="FFFFFF"/>
        </w:rPr>
        <w:t>就近、便利获得基本医疗和卫生健康服务，提升</w:t>
      </w:r>
      <w:r>
        <w:rPr>
          <w:rFonts w:hint="eastAsia" w:ascii="仿宋" w:hAnsi="仿宋" w:eastAsia="仿宋" w:cs="仿宋"/>
          <w:i w:val="0"/>
          <w:iCs w:val="0"/>
          <w:caps w:val="0"/>
          <w:color w:val="333333"/>
          <w:spacing w:val="0"/>
          <w:sz w:val="32"/>
          <w:szCs w:val="32"/>
          <w:u w:val="none"/>
          <w:shd w:val="clear" w:fill="FFFFFF"/>
          <w:lang w:val="en-US" w:eastAsia="zh-CN"/>
        </w:rPr>
        <w:t>居民群众</w:t>
      </w:r>
      <w:r>
        <w:rPr>
          <w:rFonts w:hint="eastAsia" w:ascii="仿宋" w:hAnsi="仿宋" w:eastAsia="仿宋" w:cs="仿宋"/>
          <w:i w:val="0"/>
          <w:iCs w:val="0"/>
          <w:caps w:val="0"/>
          <w:color w:val="333333"/>
          <w:spacing w:val="0"/>
          <w:sz w:val="32"/>
          <w:szCs w:val="32"/>
          <w:u w:val="none"/>
          <w:shd w:val="clear" w:fill="FFFFFF"/>
        </w:rPr>
        <w:t>获得感，</w:t>
      </w:r>
      <w:r>
        <w:rPr>
          <w:rFonts w:hint="eastAsia" w:ascii="仿宋" w:hAnsi="仿宋" w:eastAsia="仿宋" w:cs="仿宋"/>
          <w:i w:val="0"/>
          <w:iCs w:val="0"/>
          <w:caps w:val="0"/>
          <w:color w:val="333333"/>
          <w:spacing w:val="0"/>
          <w:sz w:val="32"/>
          <w:szCs w:val="32"/>
          <w:u w:val="none"/>
          <w:shd w:val="clear" w:fill="FFFFFF"/>
          <w:lang w:val="en-US" w:eastAsia="zh-CN"/>
        </w:rPr>
        <w:t>根据</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内蒙古</w:t>
      </w:r>
      <w:r>
        <w:rPr>
          <w:rFonts w:hint="eastAsia" w:ascii="仿宋" w:hAnsi="仿宋" w:eastAsia="仿宋" w:cs="仿宋"/>
          <w:i w:val="0"/>
          <w:iCs w:val="0"/>
          <w:caps w:val="0"/>
          <w:color w:val="333333"/>
          <w:spacing w:val="0"/>
          <w:sz w:val="32"/>
          <w:szCs w:val="32"/>
          <w:u w:val="none"/>
          <w:shd w:val="clear" w:fill="FFFFFF"/>
        </w:rPr>
        <w:t>卫生健康委</w:t>
      </w:r>
      <w:r>
        <w:rPr>
          <w:rFonts w:hint="eastAsia" w:ascii="仿宋" w:hAnsi="仿宋" w:eastAsia="仿宋" w:cs="仿宋"/>
          <w:i w:val="0"/>
          <w:iCs w:val="0"/>
          <w:caps w:val="0"/>
          <w:color w:val="333333"/>
          <w:spacing w:val="0"/>
          <w:sz w:val="32"/>
          <w:szCs w:val="32"/>
          <w:u w:val="none"/>
          <w:shd w:val="clear" w:fill="FFFFFF"/>
          <w:lang w:val="en-US" w:eastAsia="zh-CN"/>
        </w:rPr>
        <w:t>关于</w:t>
      </w:r>
      <w:r>
        <w:rPr>
          <w:rFonts w:hint="eastAsia" w:ascii="仿宋" w:hAnsi="仿宋" w:eastAsia="仿宋" w:cs="仿宋"/>
          <w:i w:val="0"/>
          <w:iCs w:val="0"/>
          <w:caps w:val="0"/>
          <w:color w:val="333333"/>
          <w:spacing w:val="0"/>
          <w:sz w:val="32"/>
          <w:szCs w:val="32"/>
          <w:u w:val="none"/>
          <w:shd w:val="clear" w:fill="FFFFFF"/>
        </w:rPr>
        <w:t>印发基层</w:t>
      </w:r>
      <w:r>
        <w:rPr>
          <w:rFonts w:hint="eastAsia" w:ascii="仿宋" w:hAnsi="仿宋" w:eastAsia="仿宋" w:cs="仿宋"/>
          <w:i w:val="0"/>
          <w:iCs w:val="0"/>
          <w:caps w:val="0"/>
          <w:color w:val="333333"/>
          <w:spacing w:val="0"/>
          <w:sz w:val="32"/>
          <w:szCs w:val="32"/>
          <w:u w:val="none"/>
          <w:shd w:val="clear" w:fill="FFFFFF"/>
          <w:lang w:val="en-US" w:eastAsia="zh-CN"/>
        </w:rPr>
        <w:t>医疗</w:t>
      </w:r>
      <w:r>
        <w:rPr>
          <w:rFonts w:hint="eastAsia" w:ascii="仿宋" w:hAnsi="仿宋" w:eastAsia="仿宋" w:cs="仿宋"/>
          <w:i w:val="0"/>
          <w:iCs w:val="0"/>
          <w:caps w:val="0"/>
          <w:color w:val="333333"/>
          <w:spacing w:val="0"/>
          <w:sz w:val="32"/>
          <w:szCs w:val="32"/>
          <w:u w:val="none"/>
          <w:shd w:val="clear" w:fill="FFFFFF"/>
        </w:rPr>
        <w:t>卫生健康便民惠民服务举措</w:t>
      </w:r>
      <w:r>
        <w:rPr>
          <w:rFonts w:hint="eastAsia" w:ascii="仿宋" w:hAnsi="仿宋" w:eastAsia="仿宋" w:cs="仿宋"/>
          <w:i w:val="0"/>
          <w:iCs w:val="0"/>
          <w:caps w:val="0"/>
          <w:color w:val="333333"/>
          <w:spacing w:val="0"/>
          <w:sz w:val="32"/>
          <w:szCs w:val="32"/>
          <w:u w:val="none"/>
          <w:shd w:val="clear" w:fill="FFFFFF"/>
          <w:lang w:eastAsia="zh-CN"/>
        </w:rPr>
        <w:t>的</w:t>
      </w:r>
      <w:r>
        <w:rPr>
          <w:rFonts w:hint="eastAsia" w:ascii="仿宋" w:hAnsi="仿宋" w:eastAsia="仿宋" w:cs="仿宋"/>
          <w:i w:val="0"/>
          <w:iCs w:val="0"/>
          <w:caps w:val="0"/>
          <w:color w:val="333333"/>
          <w:spacing w:val="0"/>
          <w:sz w:val="32"/>
          <w:szCs w:val="32"/>
          <w:u w:val="none"/>
          <w:shd w:val="clear" w:fill="FFFFFF"/>
          <w:lang w:val="en-US" w:eastAsia="zh-CN"/>
        </w:rPr>
        <w:t>通知</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内卫</w:t>
      </w:r>
      <w:r>
        <w:rPr>
          <w:rFonts w:hint="eastAsia" w:ascii="仿宋" w:hAnsi="仿宋" w:eastAsia="仿宋" w:cs="仿宋"/>
          <w:i w:val="0"/>
          <w:iCs w:val="0"/>
          <w:caps w:val="0"/>
          <w:color w:val="333333"/>
          <w:spacing w:val="0"/>
          <w:sz w:val="32"/>
          <w:szCs w:val="32"/>
          <w:u w:val="none"/>
          <w:shd w:val="clear" w:fill="FFFFFF"/>
        </w:rPr>
        <w:t>基层</w:t>
      </w:r>
      <w:r>
        <w:rPr>
          <w:rFonts w:hint="eastAsia" w:ascii="仿宋" w:hAnsi="仿宋" w:eastAsia="仿宋" w:cs="仿宋"/>
          <w:i w:val="0"/>
          <w:iCs w:val="0"/>
          <w:caps w:val="0"/>
          <w:color w:val="333333"/>
          <w:spacing w:val="0"/>
          <w:sz w:val="32"/>
          <w:szCs w:val="32"/>
          <w:u w:val="none"/>
          <w:shd w:val="clear" w:fill="FFFFFF"/>
          <w:lang w:val="en-US" w:eastAsia="zh-CN"/>
        </w:rPr>
        <w:t>字</w:t>
      </w:r>
      <w:r>
        <w:rPr>
          <w:rFonts w:hint="eastAsia" w:ascii="仿宋" w:hAnsi="仿宋" w:eastAsia="仿宋" w:cs="仿宋"/>
          <w:i w:val="0"/>
          <w:iCs w:val="0"/>
          <w:caps w:val="0"/>
          <w:color w:val="333333"/>
          <w:spacing w:val="0"/>
          <w:sz w:val="32"/>
          <w:szCs w:val="32"/>
          <w:u w:val="none"/>
          <w:shd w:val="clear" w:fill="FFFFFF"/>
        </w:rPr>
        <w:t>〔2023〕</w:t>
      </w:r>
      <w:r>
        <w:rPr>
          <w:rFonts w:hint="eastAsia" w:ascii="仿宋" w:hAnsi="仿宋" w:eastAsia="仿宋" w:cs="仿宋"/>
          <w:i w:val="0"/>
          <w:iCs w:val="0"/>
          <w:caps w:val="0"/>
          <w:color w:val="333333"/>
          <w:spacing w:val="0"/>
          <w:sz w:val="32"/>
          <w:szCs w:val="32"/>
          <w:u w:val="none"/>
          <w:shd w:val="clear" w:fill="FFFFFF"/>
          <w:lang w:val="en-US" w:eastAsia="zh-CN"/>
        </w:rPr>
        <w:t>357</w:t>
      </w:r>
      <w:r>
        <w:rPr>
          <w:rFonts w:hint="eastAsia" w:ascii="仿宋" w:hAnsi="仿宋" w:eastAsia="仿宋" w:cs="仿宋"/>
          <w:i w:val="0"/>
          <w:iCs w:val="0"/>
          <w:caps w:val="0"/>
          <w:color w:val="333333"/>
          <w:spacing w:val="0"/>
          <w:sz w:val="32"/>
          <w:szCs w:val="32"/>
          <w:u w:val="none"/>
          <w:shd w:val="clear" w:fill="FFFFFF"/>
        </w:rPr>
        <w:t>号）</w:t>
      </w:r>
      <w:r>
        <w:rPr>
          <w:rFonts w:hint="eastAsia" w:ascii="仿宋" w:hAnsi="仿宋" w:eastAsia="仿宋" w:cs="仿宋"/>
          <w:i w:val="0"/>
          <w:iCs w:val="0"/>
          <w:caps w:val="0"/>
          <w:color w:val="333333"/>
          <w:spacing w:val="0"/>
          <w:sz w:val="32"/>
          <w:szCs w:val="32"/>
          <w:u w:val="none"/>
          <w:shd w:val="clear" w:fill="FFFFFF"/>
          <w:lang w:val="en-US" w:eastAsia="zh-CN"/>
        </w:rPr>
        <w:t>要求</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结合我旗紧密型医共体建设工作，特制定乌拉特前旗基层卫生健康便民惠民服务举措</w:t>
      </w:r>
      <w:r>
        <w:rPr>
          <w:rFonts w:hint="eastAsia" w:ascii="仿宋" w:hAnsi="仿宋" w:eastAsia="仿宋" w:cs="仿宋"/>
          <w:i w:val="0"/>
          <w:iCs w:val="0"/>
          <w:caps w:val="0"/>
          <w:color w:val="333333"/>
          <w:spacing w:val="0"/>
          <w:sz w:val="32"/>
          <w:szCs w:val="32"/>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黑体" w:hAnsi="黑体" w:eastAsia="黑体" w:cs="黑体"/>
          <w:i w:val="0"/>
          <w:iCs w:val="0"/>
          <w:caps w:val="0"/>
          <w:color w:val="333333"/>
          <w:spacing w:val="0"/>
          <w:sz w:val="32"/>
          <w:szCs w:val="32"/>
          <w:u w:val="none"/>
          <w:lang w:val="en-US" w:eastAsia="zh-CN"/>
        </w:rPr>
      </w:pPr>
      <w:r>
        <w:rPr>
          <w:rFonts w:hint="eastAsia" w:ascii="黑体" w:hAnsi="黑体" w:eastAsia="黑体" w:cs="黑体"/>
          <w:i w:val="0"/>
          <w:iCs w:val="0"/>
          <w:caps w:val="0"/>
          <w:color w:val="333333"/>
          <w:spacing w:val="0"/>
          <w:sz w:val="32"/>
          <w:szCs w:val="32"/>
          <w:u w:val="none"/>
          <w:shd w:val="clear" w:fill="FFFFFF"/>
        </w:rPr>
        <w:t>一、</w:t>
      </w:r>
      <w:r>
        <w:rPr>
          <w:rFonts w:hint="eastAsia" w:ascii="黑体" w:hAnsi="黑体" w:eastAsia="黑体" w:cs="黑体"/>
          <w:i w:val="0"/>
          <w:iCs w:val="0"/>
          <w:caps w:val="0"/>
          <w:color w:val="333333"/>
          <w:spacing w:val="0"/>
          <w:sz w:val="32"/>
          <w:szCs w:val="32"/>
          <w:u w:val="none"/>
          <w:shd w:val="clear" w:fill="FFFFFF"/>
          <w:lang w:val="en-US" w:eastAsia="zh-CN"/>
        </w:rPr>
        <w:t>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rPr>
      </w:pPr>
      <w:r>
        <w:rPr>
          <w:rFonts w:hint="eastAsia" w:ascii="仿宋" w:hAnsi="仿宋" w:eastAsia="仿宋" w:cs="仿宋"/>
          <w:i w:val="0"/>
          <w:iCs w:val="0"/>
          <w:caps w:val="0"/>
          <w:color w:val="333333"/>
          <w:spacing w:val="0"/>
          <w:sz w:val="32"/>
          <w:szCs w:val="32"/>
          <w:u w:val="none"/>
          <w:shd w:val="clear" w:fill="FFFFFF"/>
        </w:rPr>
        <w:t>深入学习贯彻党的二十大精神，把党的二十大作出的重大决策部署付诸行动、见之于成效，学深悟透做实习近平新时代中国特色社会主义思想</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rPr>
        <w:t>强化实践实干实效，根据群众需求和当前服务实际，真心实意为群众办好事、解难题，切实提升群众在基层医疗卫生机构获得基本医疗和卫生健康服务的便利度和服务质量。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黑体" w:hAnsi="黑体" w:eastAsia="黑体" w:cs="黑体"/>
          <w:i w:val="0"/>
          <w:iCs w:val="0"/>
          <w:caps w:val="0"/>
          <w:color w:val="333333"/>
          <w:spacing w:val="0"/>
          <w:sz w:val="32"/>
          <w:szCs w:val="32"/>
          <w:u w:val="none"/>
        </w:rPr>
      </w:pPr>
      <w:r>
        <w:rPr>
          <w:rFonts w:hint="eastAsia" w:ascii="黑体" w:hAnsi="黑体" w:eastAsia="黑体" w:cs="黑体"/>
          <w:i w:val="0"/>
          <w:iCs w:val="0"/>
          <w:caps w:val="0"/>
          <w:color w:val="333333"/>
          <w:spacing w:val="0"/>
          <w:sz w:val="32"/>
          <w:szCs w:val="32"/>
          <w:u w:val="none"/>
          <w:shd w:val="clear" w:fill="FFFFFF"/>
        </w:rPr>
        <w:t>二、主要内容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一</w:t>
      </w: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优化门诊服务供给。</w:t>
      </w:r>
      <w:r>
        <w:rPr>
          <w:rFonts w:hint="eastAsia" w:ascii="仿宋" w:hAnsi="仿宋" w:eastAsia="仿宋" w:cs="仿宋"/>
          <w:b w:val="0"/>
          <w:bCs w:val="0"/>
          <w:i w:val="0"/>
          <w:iCs w:val="0"/>
          <w:caps w:val="0"/>
          <w:color w:val="333333"/>
          <w:spacing w:val="0"/>
          <w:sz w:val="32"/>
          <w:szCs w:val="32"/>
          <w:u w:val="none"/>
          <w:shd w:val="clear" w:fill="FFFFFF"/>
          <w:lang w:val="en-US" w:eastAsia="zh-CN"/>
        </w:rPr>
        <w:t>由旗卫生健康委统筹，通过医共体资源共享、远程医疗服务、名医工作室等方式保</w:t>
      </w:r>
      <w:r>
        <w:rPr>
          <w:rFonts w:hint="eastAsia" w:ascii="仿宋" w:hAnsi="仿宋" w:eastAsia="仿宋" w:cs="仿宋"/>
          <w:i w:val="0"/>
          <w:iCs w:val="0"/>
          <w:caps w:val="0"/>
          <w:color w:val="333333"/>
          <w:spacing w:val="0"/>
          <w:sz w:val="32"/>
          <w:szCs w:val="32"/>
          <w:u w:val="none"/>
          <w:shd w:val="clear" w:fill="FFFFFF"/>
          <w:lang w:val="en-US" w:eastAsia="zh-CN"/>
        </w:rPr>
        <w:t>障</w:t>
      </w:r>
      <w:r>
        <w:rPr>
          <w:rFonts w:hint="eastAsia" w:ascii="仿宋" w:hAnsi="仿宋" w:eastAsia="仿宋" w:cs="仿宋"/>
          <w:i w:val="0"/>
          <w:iCs w:val="0"/>
          <w:caps w:val="0"/>
          <w:color w:val="333333"/>
          <w:spacing w:val="0"/>
          <w:sz w:val="32"/>
          <w:szCs w:val="32"/>
          <w:u w:val="none"/>
          <w:shd w:val="clear" w:fill="FFFFFF"/>
        </w:rPr>
        <w:t>每周至少3个工作日有一名</w:t>
      </w:r>
      <w:r>
        <w:rPr>
          <w:rFonts w:hint="eastAsia" w:ascii="仿宋" w:hAnsi="仿宋" w:eastAsia="仿宋" w:cs="仿宋"/>
          <w:i w:val="0"/>
          <w:iCs w:val="0"/>
          <w:caps w:val="0"/>
          <w:color w:val="333333"/>
          <w:spacing w:val="0"/>
          <w:sz w:val="32"/>
          <w:szCs w:val="32"/>
          <w:u w:val="none"/>
          <w:shd w:val="clear" w:fill="FFFFFF"/>
          <w:lang w:val="en-US" w:eastAsia="zh-CN"/>
        </w:rPr>
        <w:t>主治医师职称</w:t>
      </w:r>
      <w:r>
        <w:rPr>
          <w:rFonts w:hint="eastAsia" w:ascii="仿宋" w:hAnsi="仿宋" w:eastAsia="仿宋" w:cs="仿宋"/>
          <w:i w:val="0"/>
          <w:iCs w:val="0"/>
          <w:caps w:val="0"/>
          <w:color w:val="333333"/>
          <w:spacing w:val="0"/>
          <w:sz w:val="32"/>
          <w:szCs w:val="32"/>
          <w:u w:val="none"/>
          <w:shd w:val="clear" w:fill="FFFFFF"/>
        </w:rPr>
        <w:t>以上临床专业技术人员在机构值守门诊服务，</w:t>
      </w:r>
      <w:r>
        <w:rPr>
          <w:rFonts w:hint="eastAsia" w:ascii="仿宋" w:hAnsi="仿宋" w:eastAsia="仿宋" w:cs="仿宋"/>
          <w:i w:val="0"/>
          <w:iCs w:val="0"/>
          <w:caps w:val="0"/>
          <w:color w:val="333333"/>
          <w:spacing w:val="0"/>
          <w:sz w:val="32"/>
          <w:szCs w:val="32"/>
          <w:u w:val="none"/>
          <w:shd w:val="clear" w:fill="FFFFFF"/>
          <w:lang w:val="en-US" w:eastAsia="zh-CN"/>
        </w:rPr>
        <w:t xml:space="preserve">解决群众就诊需求，促进分级诊疗和基层首诊。结合实际推进基层卫生机构内部信息系统集成整合，优化“互联网+医疗健康”便民服务。有条件的基层医疗卫生机构可实行分时段预约就诊，优化院内就医流程。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二</w:t>
      </w: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适当延长门诊服务时间。</w:t>
      </w:r>
      <w:r>
        <w:rPr>
          <w:rFonts w:hint="eastAsia" w:ascii="仿宋" w:hAnsi="仿宋" w:eastAsia="仿宋" w:cs="仿宋"/>
          <w:b w:val="0"/>
          <w:bCs w:val="0"/>
          <w:i w:val="0"/>
          <w:iCs w:val="0"/>
          <w:caps w:val="0"/>
          <w:color w:val="333333"/>
          <w:spacing w:val="0"/>
          <w:sz w:val="32"/>
          <w:szCs w:val="32"/>
          <w:u w:val="none"/>
          <w:shd w:val="clear" w:fill="FFFFFF"/>
          <w:lang w:val="en-US" w:eastAsia="zh-CN"/>
        </w:rPr>
        <w:t>无急诊服务且诊疗量较大的社区卫生服务中心和苏木镇卫生院，可结合群众需求合理安排医务人员排班，适当增加门诊服务时间，工作日门诊延时服务</w:t>
      </w:r>
      <w:r>
        <w:rPr>
          <w:rFonts w:hint="eastAsia" w:ascii="仿宋" w:hAnsi="仿宋" w:eastAsia="仿宋" w:cs="仿宋"/>
          <w:b w:val="0"/>
          <w:bCs w:val="0"/>
          <w:i w:val="0"/>
          <w:iCs w:val="0"/>
          <w:caps w:val="0"/>
          <w:color w:val="333333"/>
          <w:spacing w:val="0"/>
          <w:sz w:val="32"/>
          <w:szCs w:val="32"/>
          <w:u w:val="none"/>
          <w:shd w:val="clear"/>
          <w:lang w:val="en-US" w:eastAsia="zh-CN"/>
        </w:rPr>
        <w:t>1—3小时，</w:t>
      </w:r>
      <w:r>
        <w:rPr>
          <w:rFonts w:hint="eastAsia" w:ascii="仿宋" w:hAnsi="仿宋" w:eastAsia="仿宋" w:cs="仿宋"/>
          <w:b w:val="0"/>
          <w:bCs w:val="0"/>
          <w:i w:val="0"/>
          <w:iCs w:val="0"/>
          <w:caps w:val="0"/>
          <w:color w:val="333333"/>
          <w:spacing w:val="0"/>
          <w:sz w:val="32"/>
          <w:szCs w:val="32"/>
          <w:u w:val="none"/>
          <w:shd w:val="clear" w:fill="FFFFFF"/>
          <w:lang w:val="en-US" w:eastAsia="zh-CN"/>
        </w:rPr>
        <w:t>或酌情在节假日、周六周日等增加门诊服务时间，方便居民尤其是上班、上学等人群在家门口就近获得基本医疗、慢病配药、家医签约、健康咨询等服务。加强对基层医务人员的关心关爱，对延时服务的工作人员要给予必要的补休、轮休或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i w:val="0"/>
          <w:iCs w:val="0"/>
          <w:caps w:val="0"/>
          <w:color w:val="333333"/>
          <w:spacing w:val="0"/>
          <w:sz w:val="32"/>
          <w:szCs w:val="32"/>
          <w:u w:val="none"/>
          <w:shd w:val="clear" w:fill="FFFFFF"/>
        </w:rPr>
      </w:pPr>
      <w:r>
        <w:rPr>
          <w:rFonts w:hint="eastAsia" w:ascii="仿宋" w:hAnsi="仿宋" w:eastAsia="仿宋" w:cs="仿宋"/>
          <w:b/>
          <w:bCs/>
          <w:i w:val="0"/>
          <w:iCs w:val="0"/>
          <w:caps w:val="0"/>
          <w:color w:val="333333"/>
          <w:spacing w:val="0"/>
          <w:sz w:val="32"/>
          <w:szCs w:val="32"/>
          <w:u w:val="none"/>
          <w:shd w:val="clear" w:fill="FFFFFF"/>
        </w:rPr>
        <w:t>（</w:t>
      </w:r>
      <w:r>
        <w:rPr>
          <w:rFonts w:hint="eastAsia" w:ascii="仿宋" w:hAnsi="仿宋" w:eastAsia="仿宋" w:cs="仿宋"/>
          <w:b/>
          <w:bCs/>
          <w:i w:val="0"/>
          <w:iCs w:val="0"/>
          <w:caps w:val="0"/>
          <w:color w:val="333333"/>
          <w:spacing w:val="0"/>
          <w:sz w:val="32"/>
          <w:szCs w:val="32"/>
          <w:u w:val="none"/>
          <w:shd w:val="clear" w:fill="FFFFFF"/>
          <w:lang w:val="en-US" w:eastAsia="zh-CN"/>
        </w:rPr>
        <w:t>三</w:t>
      </w:r>
      <w:r>
        <w:rPr>
          <w:rFonts w:hint="eastAsia" w:ascii="仿宋" w:hAnsi="仿宋" w:eastAsia="仿宋" w:cs="仿宋"/>
          <w:b/>
          <w:bCs/>
          <w:i w:val="0"/>
          <w:iCs w:val="0"/>
          <w:caps w:val="0"/>
          <w:color w:val="333333"/>
          <w:spacing w:val="0"/>
          <w:sz w:val="32"/>
          <w:szCs w:val="32"/>
          <w:u w:val="none"/>
          <w:shd w:val="clear" w:fill="FFFFFF"/>
        </w:rPr>
        <w:t>）</w:t>
      </w:r>
      <w:r>
        <w:rPr>
          <w:rFonts w:hint="eastAsia" w:ascii="仿宋" w:hAnsi="仿宋" w:eastAsia="仿宋" w:cs="仿宋"/>
          <w:b/>
          <w:bCs/>
          <w:i w:val="0"/>
          <w:iCs w:val="0"/>
          <w:caps w:val="0"/>
          <w:color w:val="333333"/>
          <w:spacing w:val="0"/>
          <w:sz w:val="32"/>
          <w:szCs w:val="32"/>
          <w:u w:val="none"/>
          <w:shd w:val="clear" w:fill="FFFFFF"/>
          <w:lang w:val="en-US" w:eastAsia="zh-CN"/>
        </w:rPr>
        <w:t>预约号源向基层下沉</w:t>
      </w:r>
      <w:r>
        <w:rPr>
          <w:rFonts w:hint="eastAsia" w:ascii="仿宋" w:hAnsi="仿宋" w:eastAsia="仿宋" w:cs="仿宋"/>
          <w:i w:val="0"/>
          <w:iCs w:val="0"/>
          <w:caps w:val="0"/>
          <w:color w:val="333333"/>
          <w:spacing w:val="0"/>
          <w:sz w:val="32"/>
          <w:szCs w:val="32"/>
          <w:u w:val="none"/>
          <w:shd w:val="clear" w:fill="FFFFFF"/>
        </w:rPr>
        <w:t>。充分发挥家庭医生在预约转诊等方面的作用，</w:t>
      </w:r>
      <w:r>
        <w:rPr>
          <w:rFonts w:hint="eastAsia" w:ascii="仿宋" w:hAnsi="仿宋" w:eastAsia="仿宋" w:cs="仿宋"/>
          <w:i w:val="0"/>
          <w:iCs w:val="0"/>
          <w:caps w:val="0"/>
          <w:color w:val="333333"/>
          <w:spacing w:val="0"/>
          <w:sz w:val="32"/>
          <w:szCs w:val="32"/>
          <w:u w:val="none"/>
          <w:shd w:val="clear" w:fill="FFFFFF"/>
          <w:lang w:val="en-US" w:eastAsia="zh-CN"/>
        </w:rPr>
        <w:t>紧密型医共体牵头</w:t>
      </w:r>
      <w:r>
        <w:rPr>
          <w:rFonts w:hint="eastAsia" w:ascii="仿宋" w:hAnsi="仿宋" w:eastAsia="仿宋" w:cs="仿宋"/>
          <w:i w:val="0"/>
          <w:iCs w:val="0"/>
          <w:caps w:val="0"/>
          <w:color w:val="333333"/>
          <w:spacing w:val="0"/>
          <w:sz w:val="32"/>
          <w:szCs w:val="32"/>
          <w:u w:val="none"/>
          <w:shd w:val="clear" w:fill="FFFFFF"/>
        </w:rPr>
        <w:t>医</w:t>
      </w:r>
      <w:r>
        <w:rPr>
          <w:rFonts w:hint="eastAsia" w:ascii="仿宋" w:hAnsi="仿宋" w:eastAsia="仿宋" w:cs="仿宋"/>
          <w:i w:val="0"/>
          <w:iCs w:val="0"/>
          <w:caps w:val="0"/>
          <w:color w:val="333333"/>
          <w:spacing w:val="0"/>
          <w:sz w:val="32"/>
          <w:szCs w:val="32"/>
          <w:u w:val="none"/>
          <w:shd w:val="clear"/>
        </w:rPr>
        <w:t>院</w:t>
      </w:r>
      <w:r>
        <w:rPr>
          <w:rFonts w:hint="eastAsia" w:ascii="仿宋" w:hAnsi="仿宋" w:eastAsia="仿宋" w:cs="仿宋"/>
          <w:i w:val="0"/>
          <w:iCs w:val="0"/>
          <w:caps w:val="0"/>
          <w:color w:val="333333"/>
          <w:spacing w:val="0"/>
          <w:sz w:val="32"/>
          <w:szCs w:val="32"/>
          <w:u w:val="none"/>
          <w:shd w:val="clear"/>
          <w:lang w:val="en-US" w:eastAsia="zh-CN"/>
        </w:rPr>
        <w:t>至少20%</w:t>
      </w:r>
      <w:r>
        <w:rPr>
          <w:rFonts w:hint="eastAsia" w:ascii="仿宋" w:hAnsi="仿宋" w:eastAsia="仿宋" w:cs="仿宋"/>
          <w:i w:val="0"/>
          <w:iCs w:val="0"/>
          <w:caps w:val="0"/>
          <w:color w:val="333333"/>
          <w:spacing w:val="0"/>
          <w:sz w:val="32"/>
          <w:szCs w:val="32"/>
          <w:u w:val="none"/>
          <w:shd w:val="clear"/>
        </w:rPr>
        <w:t>预</w:t>
      </w:r>
      <w:r>
        <w:rPr>
          <w:rFonts w:hint="eastAsia" w:ascii="仿宋" w:hAnsi="仿宋" w:eastAsia="仿宋" w:cs="仿宋"/>
          <w:i w:val="0"/>
          <w:iCs w:val="0"/>
          <w:caps w:val="0"/>
          <w:color w:val="333333"/>
          <w:spacing w:val="0"/>
          <w:sz w:val="32"/>
          <w:szCs w:val="32"/>
          <w:u w:val="none"/>
          <w:shd w:val="clear" w:fill="FFFFFF"/>
        </w:rPr>
        <w:t>留门诊号源优先向辖区基层医疗卫生机构开放，由基层医疗卫生机构为辖区常住居民提供上级医院专科门诊预约服务，推进分级诊疗，满足群众及时到</w:t>
      </w:r>
      <w:r>
        <w:rPr>
          <w:rFonts w:hint="eastAsia" w:ascii="仿宋" w:hAnsi="仿宋" w:eastAsia="仿宋" w:cs="仿宋"/>
          <w:i w:val="0"/>
          <w:iCs w:val="0"/>
          <w:caps w:val="0"/>
          <w:color w:val="333333"/>
          <w:spacing w:val="0"/>
          <w:sz w:val="32"/>
          <w:szCs w:val="32"/>
          <w:u w:val="none"/>
          <w:shd w:val="clear" w:fill="FFFFFF"/>
          <w:lang w:val="en-US" w:eastAsia="zh-CN"/>
        </w:rPr>
        <w:t>上级</w:t>
      </w:r>
      <w:r>
        <w:rPr>
          <w:rFonts w:hint="eastAsia" w:ascii="仿宋" w:hAnsi="仿宋" w:eastAsia="仿宋" w:cs="仿宋"/>
          <w:i w:val="0"/>
          <w:iCs w:val="0"/>
          <w:caps w:val="0"/>
          <w:color w:val="333333"/>
          <w:spacing w:val="0"/>
          <w:sz w:val="32"/>
          <w:szCs w:val="32"/>
          <w:u w:val="none"/>
          <w:shd w:val="clear" w:fill="FFFFFF"/>
        </w:rPr>
        <w:t>医院就诊的需求。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default"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b/>
          <w:bCs/>
          <w:i w:val="0"/>
          <w:iCs w:val="0"/>
          <w:caps w:val="0"/>
          <w:color w:val="333333"/>
          <w:spacing w:val="0"/>
          <w:sz w:val="32"/>
          <w:szCs w:val="32"/>
          <w:u w:val="none"/>
          <w:shd w:val="clear" w:fill="FFFFFF"/>
        </w:rPr>
        <w:t>（</w:t>
      </w:r>
      <w:r>
        <w:rPr>
          <w:rFonts w:hint="eastAsia" w:ascii="仿宋" w:hAnsi="仿宋" w:eastAsia="仿宋" w:cs="仿宋"/>
          <w:b/>
          <w:bCs/>
          <w:i w:val="0"/>
          <w:iCs w:val="0"/>
          <w:caps w:val="0"/>
          <w:color w:val="333333"/>
          <w:spacing w:val="0"/>
          <w:sz w:val="32"/>
          <w:szCs w:val="32"/>
          <w:u w:val="none"/>
          <w:shd w:val="clear" w:fill="FFFFFF"/>
          <w:lang w:val="en-US" w:eastAsia="zh-CN"/>
        </w:rPr>
        <w:t>四</w:t>
      </w:r>
      <w:r>
        <w:rPr>
          <w:rFonts w:hint="eastAsia" w:ascii="仿宋" w:hAnsi="仿宋" w:eastAsia="仿宋" w:cs="仿宋"/>
          <w:b/>
          <w:bCs/>
          <w:i w:val="0"/>
          <w:iCs w:val="0"/>
          <w:caps w:val="0"/>
          <w:color w:val="333333"/>
          <w:spacing w:val="0"/>
          <w:sz w:val="32"/>
          <w:szCs w:val="32"/>
          <w:u w:val="none"/>
          <w:shd w:val="clear" w:fill="FFFFFF"/>
        </w:rPr>
        <w:t>）</w:t>
      </w:r>
      <w:r>
        <w:rPr>
          <w:rFonts w:hint="eastAsia" w:ascii="仿宋" w:hAnsi="仿宋" w:eastAsia="仿宋" w:cs="仿宋"/>
          <w:b/>
          <w:bCs/>
          <w:i w:val="0"/>
          <w:iCs w:val="0"/>
          <w:caps w:val="0"/>
          <w:color w:val="333333"/>
          <w:spacing w:val="0"/>
          <w:sz w:val="32"/>
          <w:szCs w:val="32"/>
          <w:u w:val="none"/>
          <w:shd w:val="clear" w:fill="FFFFFF"/>
          <w:lang w:val="en-US" w:eastAsia="zh-CN"/>
        </w:rPr>
        <w:t>方便群众就医开药。</w:t>
      </w:r>
      <w:r>
        <w:rPr>
          <w:rFonts w:hint="eastAsia" w:ascii="仿宋" w:hAnsi="仿宋" w:eastAsia="仿宋" w:cs="仿宋"/>
          <w:b w:val="0"/>
          <w:bCs w:val="0"/>
          <w:i w:val="0"/>
          <w:iCs w:val="0"/>
          <w:caps w:val="0"/>
          <w:color w:val="333333"/>
          <w:spacing w:val="0"/>
          <w:sz w:val="32"/>
          <w:szCs w:val="32"/>
          <w:u w:val="none"/>
          <w:shd w:val="clear" w:fill="FFFFFF"/>
          <w:lang w:val="en-US" w:eastAsia="zh-CN"/>
        </w:rPr>
        <w:t>家庭医生可为符合条件的签约人群提供慢性病长处方、延伸处方、中医药“治未病”等适宜的服务。</w:t>
      </w:r>
      <w:r>
        <w:rPr>
          <w:rFonts w:hint="eastAsia" w:ascii="仿宋" w:hAnsi="仿宋" w:eastAsia="仿宋" w:cs="仿宋"/>
          <w:b w:val="0"/>
          <w:bCs w:val="0"/>
          <w:i w:val="0"/>
          <w:iCs w:val="0"/>
          <w:caps w:val="0"/>
          <w:color w:val="333333"/>
          <w:spacing w:val="0"/>
          <w:sz w:val="32"/>
          <w:szCs w:val="32"/>
          <w:u w:val="none"/>
          <w:shd w:val="clear" w:fill="FFFFFF"/>
        </w:rPr>
        <w:t>社区卫生服务中心</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镇卫生院全面实施高血压、糖尿病两慢病长期处方服务，</w:t>
      </w:r>
      <w:r>
        <w:rPr>
          <w:rFonts w:hint="eastAsia" w:ascii="仿宋" w:hAnsi="仿宋" w:eastAsia="仿宋" w:cs="仿宋"/>
          <w:i w:val="0"/>
          <w:iCs w:val="0"/>
          <w:caps w:val="0"/>
          <w:color w:val="333333"/>
          <w:spacing w:val="0"/>
          <w:sz w:val="32"/>
          <w:szCs w:val="32"/>
          <w:u w:val="none"/>
          <w:shd w:val="clear" w:fill="FFFFFF"/>
          <w:lang w:val="en-US" w:eastAsia="zh-CN"/>
        </w:rPr>
        <w:t>为病情稳定的患</w:t>
      </w:r>
      <w:r>
        <w:rPr>
          <w:rFonts w:hint="eastAsia" w:ascii="仿宋" w:hAnsi="仿宋" w:eastAsia="仿宋" w:cs="仿宋"/>
          <w:i w:val="0"/>
          <w:iCs w:val="0"/>
          <w:caps w:val="0"/>
          <w:color w:val="333333"/>
          <w:spacing w:val="0"/>
          <w:sz w:val="32"/>
          <w:szCs w:val="32"/>
          <w:u w:val="none"/>
          <w:shd w:val="clear"/>
          <w:lang w:val="en-US" w:eastAsia="zh-CN"/>
        </w:rPr>
        <w:t>者</w:t>
      </w:r>
      <w:r>
        <w:rPr>
          <w:rFonts w:hint="eastAsia" w:ascii="仿宋" w:hAnsi="仿宋" w:eastAsia="仿宋" w:cs="仿宋"/>
          <w:sz w:val="32"/>
          <w:szCs w:val="32"/>
          <w:shd w:val="clear"/>
          <w:lang w:val="en-US" w:eastAsia="zh-CN"/>
        </w:rPr>
        <w:t>开具4-12周长期处方，</w:t>
      </w:r>
      <w:r>
        <w:rPr>
          <w:rFonts w:hint="eastAsia" w:ascii="仿宋" w:hAnsi="仿宋" w:eastAsia="仿宋" w:cs="仿宋"/>
          <w:sz w:val="32"/>
          <w:szCs w:val="32"/>
          <w:shd w:val="clear"/>
        </w:rPr>
        <w:t>并</w:t>
      </w:r>
      <w:r>
        <w:rPr>
          <w:rFonts w:hint="eastAsia" w:ascii="仿宋" w:hAnsi="仿宋" w:eastAsia="仿宋" w:cs="仿宋"/>
          <w:i w:val="0"/>
          <w:iCs w:val="0"/>
          <w:caps w:val="0"/>
          <w:color w:val="333333"/>
          <w:spacing w:val="0"/>
          <w:sz w:val="32"/>
          <w:szCs w:val="32"/>
          <w:u w:val="none"/>
          <w:shd w:val="clear"/>
        </w:rPr>
        <w:t>逐步扩大慢性疾病病种覆盖范</w:t>
      </w:r>
      <w:r>
        <w:rPr>
          <w:rFonts w:hint="eastAsia" w:ascii="仿宋" w:hAnsi="仿宋" w:eastAsia="仿宋" w:cs="仿宋"/>
          <w:i w:val="0"/>
          <w:iCs w:val="0"/>
          <w:caps w:val="0"/>
          <w:color w:val="333333"/>
          <w:spacing w:val="0"/>
          <w:sz w:val="32"/>
          <w:szCs w:val="32"/>
          <w:u w:val="none"/>
          <w:shd w:val="clear" w:fill="FFFFFF"/>
        </w:rPr>
        <w:t>围，</w:t>
      </w:r>
      <w:r>
        <w:rPr>
          <w:rFonts w:hint="eastAsia" w:ascii="仿宋" w:hAnsi="仿宋" w:eastAsia="仿宋" w:cs="仿宋"/>
          <w:i w:val="0"/>
          <w:iCs w:val="0"/>
          <w:caps w:val="0"/>
          <w:color w:val="333333"/>
          <w:spacing w:val="0"/>
          <w:sz w:val="32"/>
          <w:szCs w:val="32"/>
          <w:u w:val="none"/>
          <w:shd w:val="clear" w:fill="FFFFFF"/>
          <w:lang w:val="en-US" w:eastAsia="zh-CN"/>
        </w:rPr>
        <w:t>保障慢性病患者长期用药需求</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在确保信息真实和用药安全的前提下，对高龄、卧床等行动不便的慢性病签约患者，经患者本人授权可由家属代开药。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b/>
          <w:bCs/>
          <w:i w:val="0"/>
          <w:iCs w:val="0"/>
          <w:caps w:val="0"/>
          <w:color w:val="333333"/>
          <w:spacing w:val="0"/>
          <w:sz w:val="32"/>
          <w:szCs w:val="32"/>
          <w:u w:val="none"/>
          <w:shd w:val="clear" w:fill="FFFFFF"/>
          <w:lang w:eastAsia="zh-CN"/>
        </w:rPr>
      </w:pP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五</w:t>
      </w: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提升基层中（蒙）医药服务能力。</w:t>
      </w:r>
      <w:r>
        <w:rPr>
          <w:rFonts w:hint="eastAsia" w:ascii="仿宋" w:hAnsi="仿宋" w:eastAsia="仿宋" w:cs="仿宋"/>
          <w:b w:val="0"/>
          <w:bCs w:val="0"/>
          <w:i w:val="0"/>
          <w:iCs w:val="0"/>
          <w:caps w:val="0"/>
          <w:color w:val="333333"/>
          <w:spacing w:val="0"/>
          <w:sz w:val="32"/>
          <w:szCs w:val="32"/>
          <w:u w:val="none"/>
          <w:shd w:val="clear" w:fill="FFFFFF"/>
          <w:lang w:val="en-US" w:eastAsia="zh-CN"/>
        </w:rPr>
        <w:t>实现</w:t>
      </w:r>
      <w:r>
        <w:rPr>
          <w:rFonts w:hint="eastAsia" w:ascii="仿宋" w:hAnsi="仿宋" w:eastAsia="仿宋" w:cs="仿宋"/>
          <w:i w:val="0"/>
          <w:iCs w:val="0"/>
          <w:caps w:val="0"/>
          <w:color w:val="333333"/>
          <w:spacing w:val="0"/>
          <w:sz w:val="32"/>
          <w:szCs w:val="32"/>
          <w:u w:val="none"/>
          <w:shd w:val="clear" w:fill="FFFFFF"/>
        </w:rPr>
        <w:t>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w:t>
      </w:r>
      <w:r>
        <w:rPr>
          <w:rFonts w:hint="eastAsia" w:ascii="仿宋" w:hAnsi="仿宋" w:eastAsia="仿宋" w:cs="仿宋"/>
          <w:i w:val="0"/>
          <w:iCs w:val="0"/>
          <w:caps w:val="0"/>
          <w:color w:val="333333"/>
          <w:spacing w:val="0"/>
          <w:sz w:val="32"/>
          <w:szCs w:val="32"/>
          <w:u w:val="none"/>
          <w:shd w:val="clear" w:fill="FFFFFF"/>
          <w:lang w:val="en-US" w:eastAsia="zh-CN"/>
        </w:rPr>
        <w:t>中（蒙）医馆提档升级。提升各基层医疗机构中药饮片、中（蒙）医非药物疗法诊疗能力。围绕儿童、老人、慢性病管理等提升中（蒙）医药健康管理服务能力。加强家庭医生签约团队中（蒙）医药人员配置，推广适宜的中（蒙）医药签约服务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b/>
          <w:bCs/>
          <w:i w:val="0"/>
          <w:iCs w:val="0"/>
          <w:caps w:val="0"/>
          <w:color w:val="333333"/>
          <w:spacing w:val="0"/>
          <w:sz w:val="32"/>
          <w:szCs w:val="32"/>
          <w:u w:val="none"/>
          <w:shd w:val="clear" w:fill="FFFFFF"/>
          <w:lang w:eastAsia="zh-CN"/>
        </w:rPr>
      </w:pPr>
      <w:r>
        <w:rPr>
          <w:rFonts w:hint="eastAsia" w:ascii="仿宋" w:hAnsi="仿宋" w:eastAsia="仿宋" w:cs="仿宋"/>
          <w:b/>
          <w:bCs/>
          <w:i w:val="0"/>
          <w:iCs w:val="0"/>
          <w:caps w:val="0"/>
          <w:color w:val="333333"/>
          <w:spacing w:val="0"/>
          <w:sz w:val="32"/>
          <w:szCs w:val="32"/>
          <w:u w:val="none"/>
          <w:shd w:val="clear" w:fill="FFFFFF"/>
          <w:lang w:val="en-US" w:eastAsia="zh-CN"/>
        </w:rPr>
        <w:t>（六）推行分时段预约并提供周末疫苗接种。</w:t>
      </w:r>
      <w:r>
        <w:rPr>
          <w:rFonts w:hint="eastAsia" w:ascii="仿宋" w:hAnsi="仿宋" w:eastAsia="仿宋" w:cs="仿宋"/>
          <w:i w:val="0"/>
          <w:iCs w:val="0"/>
          <w:caps w:val="0"/>
          <w:color w:val="333333"/>
          <w:spacing w:val="0"/>
          <w:sz w:val="32"/>
          <w:szCs w:val="32"/>
          <w:u w:val="none"/>
          <w:shd w:val="clear" w:fill="FFFFFF"/>
        </w:rPr>
        <w:t>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镇卫生院疫苗接种门诊</w:t>
      </w:r>
      <w:r>
        <w:rPr>
          <w:rFonts w:hint="eastAsia" w:ascii="仿宋" w:hAnsi="仿宋" w:eastAsia="仿宋" w:cs="仿宋"/>
          <w:i w:val="0"/>
          <w:iCs w:val="0"/>
          <w:caps w:val="0"/>
          <w:color w:val="333333"/>
          <w:spacing w:val="0"/>
          <w:sz w:val="32"/>
          <w:szCs w:val="32"/>
          <w:u w:val="none"/>
          <w:shd w:val="clear" w:fill="FFFFFF"/>
          <w:lang w:val="en-US" w:eastAsia="zh-CN"/>
        </w:rPr>
        <w:t>全面</w:t>
      </w:r>
      <w:r>
        <w:rPr>
          <w:rFonts w:hint="eastAsia" w:ascii="仿宋" w:hAnsi="仿宋" w:eastAsia="仿宋" w:cs="仿宋"/>
          <w:i w:val="0"/>
          <w:iCs w:val="0"/>
          <w:caps w:val="0"/>
          <w:color w:val="333333"/>
          <w:spacing w:val="0"/>
          <w:sz w:val="32"/>
          <w:szCs w:val="32"/>
          <w:u w:val="none"/>
          <w:shd w:val="clear" w:fill="FFFFFF"/>
        </w:rPr>
        <w:t>推行预防接种分时段预约，</w:t>
      </w:r>
      <w:r>
        <w:rPr>
          <w:rFonts w:hint="eastAsia" w:ascii="仿宋" w:hAnsi="仿宋" w:eastAsia="仿宋" w:cs="仿宋"/>
          <w:i w:val="0"/>
          <w:iCs w:val="0"/>
          <w:caps w:val="0"/>
          <w:color w:val="333333"/>
          <w:spacing w:val="0"/>
          <w:sz w:val="32"/>
          <w:szCs w:val="32"/>
          <w:u w:val="none"/>
          <w:shd w:val="clear" w:fill="FFFFFF"/>
          <w:lang w:val="en-US" w:eastAsia="zh-CN"/>
        </w:rPr>
        <w:t>提供</w:t>
      </w:r>
      <w:r>
        <w:rPr>
          <w:rFonts w:hint="eastAsia" w:ascii="仿宋" w:hAnsi="仿宋" w:eastAsia="仿宋" w:cs="仿宋"/>
          <w:i w:val="0"/>
          <w:iCs w:val="0"/>
          <w:caps w:val="0"/>
          <w:color w:val="333333"/>
          <w:spacing w:val="0"/>
          <w:sz w:val="32"/>
          <w:szCs w:val="32"/>
          <w:u w:val="none"/>
          <w:shd w:val="clear" w:fill="FFFFFF"/>
        </w:rPr>
        <w:t>预约周末疫苗接种服务</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rPr>
        <w:t>接种门诊结合服务能力、辖区居民服务需求、日常作息时间等</w:t>
      </w:r>
      <w:r>
        <w:rPr>
          <w:rFonts w:hint="eastAsia" w:ascii="仿宋" w:hAnsi="仿宋" w:eastAsia="仿宋" w:cs="仿宋"/>
          <w:i w:val="0"/>
          <w:iCs w:val="0"/>
          <w:caps w:val="0"/>
          <w:color w:val="333333"/>
          <w:spacing w:val="0"/>
          <w:sz w:val="32"/>
          <w:szCs w:val="32"/>
          <w:u w:val="none"/>
          <w:shd w:val="clear" w:fill="FFFFFF"/>
          <w:lang w:val="en-US" w:eastAsia="zh-CN"/>
        </w:rPr>
        <w:t>合理分配周末预约号源</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对工作人员合理安排值班和轮休。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sz w:val="32"/>
          <w:szCs w:val="32"/>
          <w:lang w:val="en-US" w:eastAsia="zh-CN"/>
        </w:rPr>
      </w:pP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七</w:t>
      </w: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深化“一老一小”健康管理服务。</w:t>
      </w:r>
      <w:r>
        <w:rPr>
          <w:rFonts w:hint="eastAsia" w:ascii="仿宋" w:hAnsi="仿宋" w:eastAsia="仿宋" w:cs="仿宋"/>
          <w:b w:val="0"/>
          <w:bCs w:val="0"/>
          <w:i w:val="0"/>
          <w:iCs w:val="0"/>
          <w:caps w:val="0"/>
          <w:color w:val="333333"/>
          <w:spacing w:val="0"/>
          <w:sz w:val="32"/>
          <w:szCs w:val="32"/>
          <w:u w:val="none"/>
          <w:shd w:val="clear" w:fill="FFFFFF"/>
          <w:lang w:val="en-US" w:eastAsia="zh-CN"/>
        </w:rPr>
        <w:t>各基层医疗机构建立并及时更新辖区内65岁及以上重点人群健康服务台账，加强主动联系和动态服务，根据健康需求分级分类做好健康管理和转诊转介服务。加强老年友善医疗机构建设，鼓励</w:t>
      </w:r>
      <w:r>
        <w:rPr>
          <w:rFonts w:hint="eastAsia" w:ascii="仿宋" w:hAnsi="仿宋" w:eastAsia="仿宋" w:cs="仿宋"/>
          <w:i w:val="0"/>
          <w:iCs w:val="0"/>
          <w:caps w:val="0"/>
          <w:color w:val="333333"/>
          <w:spacing w:val="0"/>
          <w:sz w:val="32"/>
          <w:szCs w:val="32"/>
          <w:u w:val="none"/>
          <w:shd w:val="clear" w:fill="FFFFFF"/>
        </w:rPr>
        <w:t>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镇卫生院设置老年人友好服务岗位或窗口，</w:t>
      </w:r>
      <w:r>
        <w:rPr>
          <w:rFonts w:hint="eastAsia" w:ascii="仿宋" w:hAnsi="仿宋" w:eastAsia="仿宋" w:cs="仿宋"/>
          <w:i w:val="0"/>
          <w:iCs w:val="0"/>
          <w:caps w:val="0"/>
          <w:color w:val="333333"/>
          <w:spacing w:val="0"/>
          <w:sz w:val="32"/>
          <w:szCs w:val="32"/>
          <w:u w:val="none"/>
          <w:shd w:val="clear" w:fill="FFFFFF"/>
          <w:lang w:val="en-US" w:eastAsia="zh-CN"/>
        </w:rPr>
        <w:t>为老年人提供便利诊疗、就医咨询、导诊以及自助信息设备等协助办理服务。</w:t>
      </w:r>
      <w:r>
        <w:rPr>
          <w:rFonts w:hint="eastAsia" w:ascii="仿宋" w:hAnsi="仿宋" w:eastAsia="仿宋" w:cs="仿宋"/>
          <w:sz w:val="32"/>
          <w:szCs w:val="32"/>
          <w:lang w:val="en-US" w:eastAsia="zh-CN"/>
        </w:rPr>
        <w:t>将0-6岁儿童健康管理纳入家庭医生签约服务，提供包括新生儿家庭访视、儿童体格检查、心理行为发育评估、中医药健康指导等服务。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i w:val="0"/>
          <w:iCs w:val="0"/>
          <w:caps w:val="0"/>
          <w:color w:val="333333"/>
          <w:spacing w:val="0"/>
          <w:sz w:val="32"/>
          <w:szCs w:val="32"/>
          <w:u w:val="none"/>
          <w:shd w:val="clear" w:fill="FFFFFF"/>
          <w:lang w:val="en-US" w:eastAsia="zh-CN"/>
        </w:rPr>
      </w:pPr>
      <w:r>
        <w:rPr>
          <w:rFonts w:hint="eastAsia" w:ascii="仿宋" w:hAnsi="仿宋" w:eastAsia="仿宋" w:cs="仿宋"/>
          <w:b/>
          <w:bCs/>
          <w:i w:val="0"/>
          <w:iCs w:val="0"/>
          <w:caps w:val="0"/>
          <w:color w:val="333333"/>
          <w:spacing w:val="0"/>
          <w:sz w:val="32"/>
          <w:szCs w:val="32"/>
          <w:u w:val="none"/>
          <w:shd w:val="clear" w:fill="FFFFFF"/>
          <w:lang w:val="en-US" w:eastAsia="zh-CN"/>
        </w:rPr>
        <w:t>（八）加强慢性病健康管理服务。</w:t>
      </w:r>
      <w:r>
        <w:rPr>
          <w:rFonts w:hint="eastAsia" w:ascii="仿宋" w:hAnsi="仿宋" w:eastAsia="仿宋" w:cs="仿宋"/>
          <w:b w:val="0"/>
          <w:bCs w:val="0"/>
          <w:i w:val="0"/>
          <w:iCs w:val="0"/>
          <w:caps w:val="0"/>
          <w:color w:val="333333"/>
          <w:spacing w:val="0"/>
          <w:sz w:val="32"/>
          <w:szCs w:val="32"/>
          <w:u w:val="none"/>
          <w:shd w:val="clear" w:fill="FFFFFF"/>
          <w:lang w:val="en-US" w:eastAsia="zh-CN"/>
        </w:rPr>
        <w:t>加强高血压、糖尿病、冠心病等重点慢性病的早期筛查、干预、分类管理和健康指导。</w:t>
      </w:r>
      <w:r>
        <w:rPr>
          <w:rFonts w:hint="eastAsia" w:ascii="仿宋" w:hAnsi="仿宋" w:eastAsia="仿宋" w:cs="仿宋"/>
          <w:i w:val="0"/>
          <w:iCs w:val="0"/>
          <w:caps w:val="0"/>
          <w:color w:val="333333"/>
          <w:spacing w:val="0"/>
          <w:sz w:val="32"/>
          <w:szCs w:val="32"/>
          <w:u w:val="none"/>
          <w:shd w:val="clear" w:fill="FFFFFF"/>
        </w:rPr>
        <w:t>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w:t>
      </w:r>
      <w:r>
        <w:rPr>
          <w:rFonts w:hint="eastAsia" w:ascii="仿宋" w:hAnsi="仿宋" w:eastAsia="仿宋" w:cs="仿宋"/>
          <w:i w:val="0"/>
          <w:iCs w:val="0"/>
          <w:caps w:val="0"/>
          <w:color w:val="333333"/>
          <w:spacing w:val="0"/>
          <w:sz w:val="32"/>
          <w:szCs w:val="32"/>
          <w:u w:val="none"/>
          <w:shd w:val="clear" w:fill="FFFFFF"/>
          <w:lang w:val="en-US" w:eastAsia="zh-CN"/>
        </w:rPr>
        <w:t>对首次诊断为或处于</w:t>
      </w:r>
      <w:r>
        <w:rPr>
          <w:rFonts w:hint="eastAsia" w:ascii="仿宋" w:hAnsi="仿宋" w:eastAsia="仿宋" w:cs="仿宋"/>
          <w:b w:val="0"/>
          <w:bCs w:val="0"/>
          <w:i w:val="0"/>
          <w:iCs w:val="0"/>
          <w:caps w:val="0"/>
          <w:color w:val="333333"/>
          <w:spacing w:val="0"/>
          <w:sz w:val="32"/>
          <w:szCs w:val="32"/>
          <w:u w:val="none"/>
          <w:shd w:val="clear" w:fill="FFFFFF"/>
        </w:rPr>
        <w:t>为</w:t>
      </w:r>
      <w:r>
        <w:rPr>
          <w:rFonts w:hint="eastAsia" w:ascii="仿宋" w:hAnsi="仿宋" w:eastAsia="仿宋" w:cs="仿宋"/>
          <w:b w:val="0"/>
          <w:bCs w:val="0"/>
          <w:i w:val="0"/>
          <w:iCs w:val="0"/>
          <w:caps w:val="0"/>
          <w:color w:val="333333"/>
          <w:spacing w:val="0"/>
          <w:sz w:val="32"/>
          <w:szCs w:val="32"/>
          <w:u w:val="none"/>
          <w:shd w:val="clear" w:fill="FFFFFF"/>
          <w:lang w:val="en-US" w:eastAsia="zh-CN"/>
        </w:rPr>
        <w:t>2型</w:t>
      </w:r>
      <w:r>
        <w:rPr>
          <w:rFonts w:hint="eastAsia" w:ascii="仿宋" w:hAnsi="仿宋" w:eastAsia="仿宋" w:cs="仿宋"/>
          <w:b w:val="0"/>
          <w:bCs w:val="0"/>
          <w:i w:val="0"/>
          <w:iCs w:val="0"/>
          <w:caps w:val="0"/>
          <w:color w:val="333333"/>
          <w:spacing w:val="0"/>
          <w:sz w:val="32"/>
          <w:szCs w:val="32"/>
          <w:u w:val="none"/>
          <w:shd w:val="clear" w:fill="FFFFFF"/>
        </w:rPr>
        <w:t>糖尿病、高脂血症、高血压</w:t>
      </w:r>
      <w:r>
        <w:rPr>
          <w:rFonts w:hint="eastAsia" w:ascii="仿宋" w:hAnsi="仿宋" w:eastAsia="仿宋" w:cs="仿宋"/>
          <w:b w:val="0"/>
          <w:bCs w:val="0"/>
          <w:i w:val="0"/>
          <w:iCs w:val="0"/>
          <w:caps w:val="0"/>
          <w:color w:val="333333"/>
          <w:spacing w:val="0"/>
          <w:sz w:val="32"/>
          <w:szCs w:val="32"/>
          <w:u w:val="none"/>
          <w:shd w:val="clear" w:fill="FFFFFF"/>
          <w:lang w:val="en-US" w:eastAsia="zh-CN"/>
        </w:rPr>
        <w:t>初期</w:t>
      </w:r>
      <w:r>
        <w:rPr>
          <w:rFonts w:hint="eastAsia" w:ascii="仿宋" w:hAnsi="仿宋" w:eastAsia="仿宋" w:cs="仿宋"/>
          <w:b w:val="0"/>
          <w:bCs w:val="0"/>
          <w:i w:val="0"/>
          <w:iCs w:val="0"/>
          <w:caps w:val="0"/>
          <w:color w:val="333333"/>
          <w:spacing w:val="0"/>
          <w:sz w:val="32"/>
          <w:szCs w:val="32"/>
          <w:u w:val="none"/>
          <w:shd w:val="clear" w:fill="FFFFFF"/>
          <w:lang w:eastAsia="zh-CN"/>
        </w:rPr>
        <w:t>的</w:t>
      </w:r>
      <w:r>
        <w:rPr>
          <w:rFonts w:hint="eastAsia" w:ascii="仿宋" w:hAnsi="仿宋" w:eastAsia="仿宋" w:cs="仿宋"/>
          <w:b w:val="0"/>
          <w:bCs w:val="0"/>
          <w:i w:val="0"/>
          <w:iCs w:val="0"/>
          <w:caps w:val="0"/>
          <w:color w:val="333333"/>
          <w:spacing w:val="0"/>
          <w:sz w:val="32"/>
          <w:szCs w:val="32"/>
          <w:u w:val="none"/>
          <w:shd w:val="clear" w:fill="FFFFFF"/>
        </w:rPr>
        <w:t>慢性病</w:t>
      </w:r>
      <w:r>
        <w:rPr>
          <w:rFonts w:hint="eastAsia" w:ascii="仿宋" w:hAnsi="仿宋" w:eastAsia="仿宋" w:cs="仿宋"/>
          <w:i w:val="0"/>
          <w:iCs w:val="0"/>
          <w:caps w:val="0"/>
          <w:color w:val="333333"/>
          <w:spacing w:val="0"/>
          <w:sz w:val="32"/>
          <w:szCs w:val="32"/>
          <w:u w:val="none"/>
          <w:shd w:val="clear" w:fill="FFFFFF"/>
        </w:rPr>
        <w:t>患者提供运动</w:t>
      </w:r>
      <w:r>
        <w:rPr>
          <w:rFonts w:hint="eastAsia" w:ascii="仿宋" w:hAnsi="仿宋" w:eastAsia="仿宋" w:cs="仿宋"/>
          <w:i w:val="0"/>
          <w:iCs w:val="0"/>
          <w:caps w:val="0"/>
          <w:color w:val="333333"/>
          <w:spacing w:val="0"/>
          <w:sz w:val="32"/>
          <w:szCs w:val="32"/>
          <w:u w:val="none"/>
          <w:shd w:val="clear" w:fill="FFFFFF"/>
          <w:lang w:val="en-US" w:eastAsia="zh-CN"/>
        </w:rPr>
        <w:t>健身</w:t>
      </w:r>
      <w:r>
        <w:rPr>
          <w:rFonts w:hint="eastAsia" w:ascii="仿宋" w:hAnsi="仿宋" w:eastAsia="仿宋" w:cs="仿宋"/>
          <w:i w:val="0"/>
          <w:iCs w:val="0"/>
          <w:caps w:val="0"/>
          <w:color w:val="333333"/>
          <w:spacing w:val="0"/>
          <w:sz w:val="32"/>
          <w:szCs w:val="32"/>
          <w:u w:val="none"/>
          <w:shd w:val="clear" w:fill="FFFFFF"/>
        </w:rPr>
        <w:t>、饮食</w:t>
      </w:r>
      <w:r>
        <w:rPr>
          <w:rFonts w:hint="eastAsia" w:ascii="仿宋" w:hAnsi="仿宋" w:eastAsia="仿宋" w:cs="仿宋"/>
          <w:i w:val="0"/>
          <w:iCs w:val="0"/>
          <w:caps w:val="0"/>
          <w:color w:val="333333"/>
          <w:spacing w:val="0"/>
          <w:sz w:val="32"/>
          <w:szCs w:val="32"/>
          <w:u w:val="none"/>
          <w:shd w:val="clear" w:fill="FFFFFF"/>
          <w:lang w:val="en-US" w:eastAsia="zh-CN"/>
        </w:rPr>
        <w:t>营养等非药物</w:t>
      </w:r>
      <w:r>
        <w:rPr>
          <w:rFonts w:hint="eastAsia" w:ascii="仿宋" w:hAnsi="仿宋" w:eastAsia="仿宋" w:cs="仿宋"/>
          <w:i w:val="0"/>
          <w:iCs w:val="0"/>
          <w:caps w:val="0"/>
          <w:color w:val="333333"/>
          <w:spacing w:val="0"/>
          <w:sz w:val="32"/>
          <w:szCs w:val="32"/>
          <w:u w:val="none"/>
          <w:shd w:val="clear" w:fill="FFFFFF"/>
        </w:rPr>
        <w:t>处方</w:t>
      </w:r>
      <w:r>
        <w:rPr>
          <w:rFonts w:hint="eastAsia" w:ascii="仿宋" w:hAnsi="仿宋" w:eastAsia="仿宋" w:cs="仿宋"/>
          <w:i w:val="0"/>
          <w:iCs w:val="0"/>
          <w:caps w:val="0"/>
          <w:color w:val="333333"/>
          <w:spacing w:val="0"/>
          <w:sz w:val="32"/>
          <w:szCs w:val="32"/>
          <w:u w:val="none"/>
          <w:shd w:val="clear" w:fill="FFFFFF"/>
          <w:lang w:val="en-US" w:eastAsia="zh-CN"/>
        </w:rPr>
        <w:t>和戒烟、限酒、“三减（减油、减盐、减糖）”等</w:t>
      </w:r>
      <w:r>
        <w:rPr>
          <w:rFonts w:hint="eastAsia" w:ascii="仿宋" w:hAnsi="仿宋" w:eastAsia="仿宋" w:cs="仿宋"/>
          <w:i w:val="0"/>
          <w:iCs w:val="0"/>
          <w:caps w:val="0"/>
          <w:color w:val="333333"/>
          <w:spacing w:val="0"/>
          <w:sz w:val="32"/>
          <w:szCs w:val="32"/>
          <w:u w:val="none"/>
          <w:shd w:val="clear" w:fill="FFFFFF"/>
        </w:rPr>
        <w:t>建议</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lang w:val="en-US" w:eastAsia="zh-CN"/>
        </w:rPr>
        <w:t>帮助其通过适量运动、健康饮食等方式控制肥胖等危险因素，恢复并保持健康状态。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sz w:val="32"/>
          <w:szCs w:val="32"/>
          <w:lang w:val="en-US" w:eastAsia="zh-CN"/>
        </w:rPr>
      </w:pP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九</w:t>
      </w:r>
      <w:r>
        <w:rPr>
          <w:rFonts w:hint="eastAsia" w:ascii="仿宋" w:hAnsi="仿宋" w:eastAsia="仿宋" w:cs="仿宋"/>
          <w:b/>
          <w:bCs/>
          <w:i w:val="0"/>
          <w:iCs w:val="0"/>
          <w:caps w:val="0"/>
          <w:color w:val="333333"/>
          <w:spacing w:val="0"/>
          <w:sz w:val="32"/>
          <w:szCs w:val="32"/>
          <w:u w:val="none"/>
          <w:shd w:val="clear" w:fill="FFFFFF"/>
          <w:lang w:eastAsia="zh-CN"/>
        </w:rPr>
        <w:t>）</w:t>
      </w:r>
      <w:r>
        <w:rPr>
          <w:rFonts w:hint="eastAsia" w:ascii="仿宋" w:hAnsi="仿宋" w:eastAsia="仿宋" w:cs="仿宋"/>
          <w:b/>
          <w:bCs/>
          <w:i w:val="0"/>
          <w:iCs w:val="0"/>
          <w:caps w:val="0"/>
          <w:color w:val="333333"/>
          <w:spacing w:val="0"/>
          <w:sz w:val="32"/>
          <w:szCs w:val="32"/>
          <w:u w:val="none"/>
          <w:shd w:val="clear" w:fill="FFFFFF"/>
          <w:lang w:val="en-US" w:eastAsia="zh-CN"/>
        </w:rPr>
        <w:t>提升家庭医生签约服务质量。</w:t>
      </w:r>
      <w:r>
        <w:rPr>
          <w:rFonts w:hint="eastAsia" w:ascii="仿宋" w:hAnsi="仿宋" w:eastAsia="仿宋" w:cs="仿宋"/>
          <w:i w:val="0"/>
          <w:iCs w:val="0"/>
          <w:caps w:val="0"/>
          <w:color w:val="333333"/>
          <w:spacing w:val="0"/>
          <w:sz w:val="32"/>
          <w:szCs w:val="32"/>
          <w:u w:val="none"/>
          <w:shd w:val="clear" w:fill="FFFFFF"/>
        </w:rPr>
        <w:t>通过</w:t>
      </w:r>
      <w:r>
        <w:rPr>
          <w:rFonts w:hint="eastAsia" w:ascii="仿宋" w:hAnsi="仿宋" w:eastAsia="仿宋" w:cs="仿宋"/>
          <w:i w:val="0"/>
          <w:iCs w:val="0"/>
          <w:caps w:val="0"/>
          <w:color w:val="333333"/>
          <w:spacing w:val="0"/>
          <w:sz w:val="32"/>
          <w:szCs w:val="32"/>
          <w:u w:val="none"/>
          <w:shd w:val="clear" w:fill="FFFFFF"/>
          <w:lang w:val="en-US" w:eastAsia="zh-CN"/>
        </w:rPr>
        <w:t>电话、微信、短信或信息化平台等</w:t>
      </w:r>
      <w:r>
        <w:rPr>
          <w:rFonts w:hint="eastAsia" w:ascii="仿宋" w:hAnsi="仿宋" w:eastAsia="仿宋" w:cs="仿宋"/>
          <w:i w:val="0"/>
          <w:iCs w:val="0"/>
          <w:caps w:val="0"/>
          <w:color w:val="333333"/>
          <w:spacing w:val="0"/>
          <w:sz w:val="32"/>
          <w:szCs w:val="32"/>
          <w:u w:val="none"/>
          <w:shd w:val="clear" w:fill="FFFFFF"/>
        </w:rPr>
        <w:t>多种方式加强家庭医生与签约居民的联系，</w:t>
      </w:r>
      <w:r>
        <w:rPr>
          <w:rFonts w:hint="eastAsia" w:ascii="仿宋" w:hAnsi="仿宋" w:eastAsia="仿宋" w:cs="仿宋"/>
          <w:i w:val="0"/>
          <w:iCs w:val="0"/>
          <w:caps w:val="0"/>
          <w:color w:val="333333"/>
          <w:spacing w:val="0"/>
          <w:sz w:val="32"/>
          <w:szCs w:val="32"/>
          <w:u w:val="none"/>
          <w:shd w:val="clear" w:fill="FFFFFF"/>
          <w:lang w:val="en-US" w:eastAsia="zh-CN"/>
        </w:rPr>
        <w:t>每季度至少联络一次，及时回应群众健康咨询。对重点签约居民按照基本公共卫生服务规范和签约包服务内容开展相应频次的随访、履约服务</w:t>
      </w:r>
      <w:r>
        <w:rPr>
          <w:rFonts w:hint="eastAsia" w:ascii="仿宋" w:hAnsi="仿宋" w:eastAsia="仿宋" w:cs="仿宋"/>
          <w:sz w:val="32"/>
          <w:szCs w:val="32"/>
        </w:rPr>
        <w:t>。</w:t>
      </w:r>
      <w:r>
        <w:rPr>
          <w:rFonts w:hint="eastAsia" w:ascii="仿宋" w:hAnsi="仿宋" w:eastAsia="仿宋" w:cs="仿宋"/>
          <w:sz w:val="32"/>
          <w:szCs w:val="32"/>
          <w:lang w:val="en-US" w:eastAsia="zh-CN"/>
        </w:rPr>
        <w:t>在充分评估前提下，对行动不便、失能失智的老年人、残疾人等确有需求的人群，要结合实际提供上门诊疗、药学服务、医疗护理、康复治疗、随访管理、健康指导及家庭病床等服务，提升老年人、残疾人对</w:t>
      </w:r>
      <w:r>
        <w:rPr>
          <w:rFonts w:hint="eastAsia" w:ascii="仿宋" w:hAnsi="仿宋" w:eastAsia="仿宋" w:cs="仿宋"/>
          <w:i w:val="0"/>
          <w:iCs w:val="0"/>
          <w:caps w:val="0"/>
          <w:color w:val="333333"/>
          <w:spacing w:val="0"/>
          <w:sz w:val="32"/>
          <w:szCs w:val="32"/>
          <w:u w:val="none"/>
          <w:shd w:val="clear" w:fill="FFFFFF"/>
          <w:lang w:val="en-US" w:eastAsia="zh-CN"/>
        </w:rPr>
        <w:t>家庭医生</w:t>
      </w:r>
      <w:r>
        <w:rPr>
          <w:rFonts w:hint="eastAsia" w:ascii="仿宋" w:hAnsi="仿宋" w:eastAsia="仿宋" w:cs="仿宋"/>
          <w:sz w:val="32"/>
          <w:szCs w:val="32"/>
        </w:rPr>
        <w:t>签约服务的</w:t>
      </w:r>
      <w:r>
        <w:rPr>
          <w:rFonts w:hint="eastAsia" w:ascii="仿宋" w:hAnsi="仿宋" w:eastAsia="仿宋" w:cs="仿宋"/>
          <w:sz w:val="32"/>
          <w:szCs w:val="32"/>
          <w:lang w:val="en-US" w:eastAsia="zh-CN"/>
        </w:rPr>
        <w:t>获得感和满意度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在提供上门服务过程中，要加强人员安全和医疗质量，确保人员和医疗安全。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3" w:firstLineChars="200"/>
        <w:rPr>
          <w:rFonts w:hint="eastAsia" w:ascii="仿宋" w:hAnsi="仿宋" w:eastAsia="仿宋" w:cs="仿宋"/>
          <w:i w:val="0"/>
          <w:iCs w:val="0"/>
          <w:caps w:val="0"/>
          <w:color w:val="333333"/>
          <w:spacing w:val="0"/>
          <w:sz w:val="32"/>
          <w:szCs w:val="32"/>
          <w:u w:val="none"/>
        </w:rPr>
      </w:pPr>
      <w:r>
        <w:rPr>
          <w:rFonts w:hint="eastAsia" w:ascii="仿宋" w:hAnsi="仿宋" w:eastAsia="仿宋" w:cs="仿宋"/>
          <w:b/>
          <w:bCs/>
          <w:i w:val="0"/>
          <w:iCs w:val="0"/>
          <w:caps w:val="0"/>
          <w:color w:val="333333"/>
          <w:spacing w:val="0"/>
          <w:sz w:val="32"/>
          <w:szCs w:val="32"/>
          <w:u w:val="none"/>
          <w:shd w:val="clear" w:fill="FFFFFF"/>
          <w:lang w:val="en-US" w:eastAsia="zh-CN"/>
        </w:rPr>
        <w:t>（十）增强群众基层就医体验。</w:t>
      </w:r>
      <w:r>
        <w:rPr>
          <w:rFonts w:hint="eastAsia" w:ascii="仿宋" w:hAnsi="仿宋" w:eastAsia="仿宋" w:cs="仿宋"/>
          <w:i w:val="0"/>
          <w:iCs w:val="0"/>
          <w:caps w:val="0"/>
          <w:color w:val="333333"/>
          <w:spacing w:val="0"/>
          <w:sz w:val="32"/>
          <w:szCs w:val="32"/>
          <w:u w:val="none"/>
          <w:shd w:val="clear" w:fill="FFFFFF"/>
        </w:rPr>
        <w:t>在社区卫生服务中心、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镇卫生院推行“一人一诊室”</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lang w:val="en-US" w:eastAsia="zh-CN"/>
        </w:rPr>
        <w:t>保护患者隐私，维护就医秩序。</w:t>
      </w:r>
      <w:r>
        <w:rPr>
          <w:rFonts w:hint="eastAsia" w:ascii="仿宋" w:hAnsi="仿宋" w:eastAsia="仿宋" w:cs="仿宋"/>
          <w:i w:val="0"/>
          <w:iCs w:val="0"/>
          <w:caps w:val="0"/>
          <w:color w:val="333333"/>
          <w:spacing w:val="0"/>
          <w:sz w:val="32"/>
          <w:szCs w:val="32"/>
          <w:u w:val="none"/>
          <w:shd w:val="clear" w:fill="FFFFFF"/>
        </w:rPr>
        <w:t>设置和完善机构内就诊指南及路径标识，</w:t>
      </w:r>
      <w:r>
        <w:rPr>
          <w:rFonts w:hint="eastAsia" w:ascii="仿宋" w:hAnsi="仿宋" w:eastAsia="仿宋" w:cs="仿宋"/>
          <w:i w:val="0"/>
          <w:iCs w:val="0"/>
          <w:caps w:val="0"/>
          <w:color w:val="333333"/>
          <w:spacing w:val="0"/>
          <w:sz w:val="32"/>
          <w:szCs w:val="32"/>
          <w:u w:val="none"/>
          <w:shd w:val="clear" w:fill="FFFFFF"/>
          <w:lang w:val="en-US" w:eastAsia="zh-CN"/>
        </w:rPr>
        <w:t>方便群众就医。合理设置诊疗等候区域，</w:t>
      </w:r>
      <w:r>
        <w:rPr>
          <w:rFonts w:hint="eastAsia" w:ascii="仿宋" w:hAnsi="仿宋" w:eastAsia="仿宋" w:cs="仿宋"/>
          <w:i w:val="0"/>
          <w:iCs w:val="0"/>
          <w:caps w:val="0"/>
          <w:color w:val="333333"/>
          <w:spacing w:val="0"/>
          <w:sz w:val="32"/>
          <w:szCs w:val="32"/>
          <w:u w:val="none"/>
          <w:shd w:val="clear" w:fill="FFFFFF"/>
        </w:rPr>
        <w:t>提供轮椅、座椅</w:t>
      </w:r>
      <w:r>
        <w:rPr>
          <w:rFonts w:hint="eastAsia" w:ascii="仿宋" w:hAnsi="仿宋" w:eastAsia="仿宋" w:cs="仿宋"/>
          <w:i w:val="0"/>
          <w:iCs w:val="0"/>
          <w:caps w:val="0"/>
          <w:color w:val="333333"/>
          <w:spacing w:val="0"/>
          <w:sz w:val="32"/>
          <w:szCs w:val="32"/>
          <w:u w:val="none"/>
          <w:shd w:val="clear" w:fill="FFFFFF"/>
          <w:lang w:val="en-US" w:eastAsia="zh-CN"/>
        </w:rPr>
        <w:t>等便民设施</w:t>
      </w:r>
      <w:r>
        <w:rPr>
          <w:rFonts w:hint="eastAsia" w:ascii="仿宋" w:hAnsi="仿宋" w:eastAsia="仿宋" w:cs="仿宋"/>
          <w:i w:val="0"/>
          <w:iCs w:val="0"/>
          <w:caps w:val="0"/>
          <w:color w:val="333333"/>
          <w:spacing w:val="0"/>
          <w:sz w:val="32"/>
          <w:szCs w:val="32"/>
          <w:u w:val="none"/>
          <w:shd w:val="clear" w:fill="FFFFFF"/>
          <w:lang w:eastAsia="zh-CN"/>
        </w:rPr>
        <w:t>，</w:t>
      </w:r>
      <w:r>
        <w:rPr>
          <w:rFonts w:hint="eastAsia" w:ascii="仿宋" w:hAnsi="仿宋" w:eastAsia="仿宋" w:cs="仿宋"/>
          <w:i w:val="0"/>
          <w:iCs w:val="0"/>
          <w:caps w:val="0"/>
          <w:color w:val="333333"/>
          <w:spacing w:val="0"/>
          <w:sz w:val="32"/>
          <w:szCs w:val="32"/>
          <w:u w:val="none"/>
          <w:shd w:val="clear" w:fill="FFFFFF"/>
          <w:lang w:val="en-US" w:eastAsia="zh-CN"/>
        </w:rPr>
        <w:t>加强基层医疗机构环境整治，尤其是对诊室、候诊区和卫生间等重点区域的卫生管理，门诊公共卫生间要做到“两有一无”，即有流动洗手水、有洗手液（皂）、无异味。完善消防等安全保障设施，加强安全隐患排查。</w:t>
      </w:r>
      <w:r>
        <w:rPr>
          <w:rFonts w:hint="eastAsia" w:ascii="仿宋" w:hAnsi="仿宋" w:eastAsia="仿宋" w:cs="仿宋"/>
          <w:i w:val="0"/>
          <w:iCs w:val="0"/>
          <w:caps w:val="0"/>
          <w:color w:val="333333"/>
          <w:spacing w:val="0"/>
          <w:sz w:val="32"/>
          <w:szCs w:val="32"/>
          <w:u w:val="none"/>
          <w:shd w:val="clear" w:fill="FFFFFF"/>
        </w:rPr>
        <w:t>在社区卫生服务中心、</w:t>
      </w:r>
      <w:r>
        <w:rPr>
          <w:rFonts w:hint="eastAsia" w:ascii="仿宋" w:hAnsi="仿宋" w:eastAsia="仿宋" w:cs="仿宋"/>
          <w:i w:val="0"/>
          <w:iCs w:val="0"/>
          <w:caps w:val="0"/>
          <w:color w:val="333333"/>
          <w:spacing w:val="0"/>
          <w:sz w:val="32"/>
          <w:szCs w:val="32"/>
          <w:u w:val="none"/>
          <w:shd w:val="clear" w:fill="FFFFFF"/>
          <w:lang w:val="en-US" w:eastAsia="zh-CN"/>
        </w:rPr>
        <w:t>苏木</w:t>
      </w:r>
      <w:r>
        <w:rPr>
          <w:rFonts w:hint="eastAsia" w:ascii="仿宋" w:hAnsi="仿宋" w:eastAsia="仿宋" w:cs="仿宋"/>
          <w:i w:val="0"/>
          <w:iCs w:val="0"/>
          <w:caps w:val="0"/>
          <w:color w:val="333333"/>
          <w:spacing w:val="0"/>
          <w:sz w:val="32"/>
          <w:szCs w:val="32"/>
          <w:u w:val="none"/>
          <w:shd w:val="clear" w:fill="FFFFFF"/>
        </w:rPr>
        <w:t>镇卫生院</w:t>
      </w:r>
      <w:r>
        <w:rPr>
          <w:rFonts w:hint="eastAsia" w:ascii="仿宋" w:hAnsi="仿宋" w:eastAsia="仿宋" w:cs="仿宋"/>
          <w:i w:val="0"/>
          <w:iCs w:val="0"/>
          <w:caps w:val="0"/>
          <w:color w:val="333333"/>
          <w:spacing w:val="0"/>
          <w:sz w:val="32"/>
          <w:szCs w:val="32"/>
          <w:u w:val="none"/>
          <w:shd w:val="clear" w:fill="FFFFFF"/>
          <w:lang w:val="en-US" w:eastAsia="zh-CN"/>
        </w:rPr>
        <w:t>积极</w:t>
      </w:r>
      <w:r>
        <w:rPr>
          <w:rFonts w:hint="eastAsia" w:ascii="仿宋" w:hAnsi="仿宋" w:eastAsia="仿宋" w:cs="仿宋"/>
          <w:i w:val="0"/>
          <w:iCs w:val="0"/>
          <w:caps w:val="0"/>
          <w:color w:val="333333"/>
          <w:spacing w:val="0"/>
          <w:sz w:val="32"/>
          <w:szCs w:val="32"/>
          <w:u w:val="none"/>
          <w:shd w:val="clear" w:fill="FFFFFF"/>
        </w:rPr>
        <w:t>推行辖区常住或参加基本医保的居民</w:t>
      </w:r>
      <w:r>
        <w:rPr>
          <w:rFonts w:hint="eastAsia" w:ascii="仿宋" w:hAnsi="仿宋" w:eastAsia="仿宋" w:cs="仿宋"/>
          <w:i w:val="0"/>
          <w:iCs w:val="0"/>
          <w:caps w:val="0"/>
          <w:color w:val="333333"/>
          <w:spacing w:val="0"/>
          <w:sz w:val="32"/>
          <w:szCs w:val="32"/>
          <w:u w:val="none"/>
          <w:shd w:val="clear" w:fill="FFFFFF"/>
          <w:lang w:val="en-US" w:eastAsia="zh-CN"/>
        </w:rPr>
        <w:t>门急诊、住院</w:t>
      </w:r>
      <w:r>
        <w:rPr>
          <w:rFonts w:hint="eastAsia" w:ascii="仿宋" w:hAnsi="仿宋" w:eastAsia="仿宋" w:cs="仿宋"/>
          <w:i w:val="0"/>
          <w:iCs w:val="0"/>
          <w:caps w:val="0"/>
          <w:color w:val="333333"/>
          <w:spacing w:val="0"/>
          <w:sz w:val="32"/>
          <w:szCs w:val="32"/>
          <w:u w:val="none"/>
          <w:shd w:val="clear" w:fill="FFFFFF"/>
        </w:rPr>
        <w:t>就医过程</w:t>
      </w:r>
      <w:r>
        <w:rPr>
          <w:rFonts w:hint="eastAsia" w:ascii="仿宋" w:hAnsi="仿宋" w:eastAsia="仿宋" w:cs="仿宋"/>
          <w:i w:val="0"/>
          <w:iCs w:val="0"/>
          <w:caps w:val="0"/>
          <w:color w:val="333333"/>
          <w:spacing w:val="0"/>
          <w:sz w:val="32"/>
          <w:szCs w:val="32"/>
          <w:u w:val="none"/>
          <w:shd w:val="clear"/>
        </w:rPr>
        <w:t>中</w:t>
      </w:r>
      <w:r>
        <w:rPr>
          <w:rFonts w:hint="eastAsia" w:ascii="仿宋" w:hAnsi="仿宋" w:eastAsia="仿宋" w:cs="仿宋"/>
          <w:sz w:val="32"/>
          <w:szCs w:val="32"/>
          <w:shd w:val="clear"/>
        </w:rPr>
        <w:t>的“先诊疗、后结算”一站式服</w:t>
      </w:r>
      <w:r>
        <w:rPr>
          <w:rFonts w:hint="eastAsia" w:ascii="仿宋" w:hAnsi="仿宋" w:eastAsia="仿宋" w:cs="仿宋"/>
          <w:sz w:val="32"/>
          <w:szCs w:val="32"/>
        </w:rPr>
        <w:t>务</w:t>
      </w:r>
      <w:r>
        <w:rPr>
          <w:rFonts w:hint="eastAsia" w:ascii="仿宋" w:hAnsi="仿宋" w:eastAsia="仿宋" w:cs="仿宋"/>
          <w:sz w:val="32"/>
          <w:szCs w:val="32"/>
          <w:lang w:val="en-US" w:eastAsia="zh-CN"/>
        </w:rPr>
        <w:t>方式，</w:t>
      </w:r>
      <w:r>
        <w:rPr>
          <w:rFonts w:hint="eastAsia" w:ascii="仿宋" w:hAnsi="仿宋" w:eastAsia="仿宋" w:cs="仿宋"/>
          <w:i w:val="0"/>
          <w:iCs w:val="0"/>
          <w:caps w:val="0"/>
          <w:color w:val="333333"/>
          <w:spacing w:val="0"/>
          <w:sz w:val="32"/>
          <w:szCs w:val="32"/>
          <w:u w:val="none"/>
          <w:shd w:val="clear" w:fill="FFFFFF"/>
          <w:lang w:val="en-US" w:eastAsia="zh-CN"/>
        </w:rPr>
        <w:t>提供多种付费渠道和结算方式</w:t>
      </w:r>
      <w:r>
        <w:rPr>
          <w:rFonts w:hint="eastAsia" w:ascii="仿宋" w:hAnsi="仿宋" w:eastAsia="仿宋" w:cs="仿宋"/>
          <w:i w:val="0"/>
          <w:iCs w:val="0"/>
          <w:caps w:val="0"/>
          <w:color w:val="333333"/>
          <w:spacing w:val="0"/>
          <w:sz w:val="32"/>
          <w:szCs w:val="32"/>
          <w:u w:val="none"/>
          <w:shd w:val="clear" w:fill="FFFFFF"/>
        </w:rPr>
        <w:t>。</w:t>
      </w:r>
      <w:r>
        <w:rPr>
          <w:rFonts w:hint="eastAsia" w:ascii="仿宋" w:hAnsi="仿宋" w:eastAsia="仿宋" w:cs="仿宋"/>
          <w:i w:val="0"/>
          <w:iCs w:val="0"/>
          <w:caps w:val="0"/>
          <w:color w:val="333333"/>
          <w:spacing w:val="0"/>
          <w:sz w:val="32"/>
          <w:szCs w:val="32"/>
          <w:u w:val="none"/>
          <w:shd w:val="clear" w:fill="FFFFFF"/>
          <w:lang w:val="en-US" w:eastAsia="zh-CN"/>
        </w:rPr>
        <w:t>持续推动</w:t>
      </w:r>
      <w:r>
        <w:rPr>
          <w:rFonts w:hint="eastAsia" w:ascii="仿宋" w:hAnsi="仿宋" w:eastAsia="仿宋" w:cs="仿宋"/>
          <w:i w:val="0"/>
          <w:iCs w:val="0"/>
          <w:caps w:val="0"/>
          <w:color w:val="333333"/>
          <w:spacing w:val="0"/>
          <w:sz w:val="32"/>
          <w:szCs w:val="32"/>
          <w:u w:val="none"/>
          <w:shd w:val="clear" w:fill="FFFFFF"/>
        </w:rPr>
        <w:t>村卫生室医保</w:t>
      </w:r>
      <w:r>
        <w:rPr>
          <w:rFonts w:hint="eastAsia" w:ascii="仿宋" w:hAnsi="仿宋" w:eastAsia="仿宋" w:cs="仿宋"/>
          <w:i w:val="0"/>
          <w:iCs w:val="0"/>
          <w:caps w:val="0"/>
          <w:color w:val="333333"/>
          <w:spacing w:val="0"/>
          <w:sz w:val="32"/>
          <w:szCs w:val="32"/>
          <w:u w:val="none"/>
          <w:shd w:val="clear" w:fill="FFFFFF"/>
          <w:lang w:val="en-US" w:eastAsia="zh-CN"/>
        </w:rPr>
        <w:t>结算</w:t>
      </w:r>
      <w:r>
        <w:rPr>
          <w:rFonts w:hint="eastAsia" w:ascii="仿宋" w:hAnsi="仿宋" w:eastAsia="仿宋" w:cs="仿宋"/>
          <w:i w:val="0"/>
          <w:iCs w:val="0"/>
          <w:caps w:val="0"/>
          <w:color w:val="333333"/>
          <w:spacing w:val="0"/>
          <w:sz w:val="32"/>
          <w:szCs w:val="32"/>
          <w:u w:val="none"/>
          <w:shd w:val="clear" w:fill="FFFFFF"/>
        </w:rPr>
        <w:t>，方便群众就近看病开药。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黑体" w:hAnsi="黑体" w:eastAsia="黑体" w:cs="黑体"/>
          <w:i w:val="0"/>
          <w:iCs w:val="0"/>
          <w:caps w:val="0"/>
          <w:color w:val="333333"/>
          <w:spacing w:val="0"/>
          <w:sz w:val="32"/>
          <w:szCs w:val="32"/>
          <w:u w:val="none"/>
        </w:rPr>
      </w:pPr>
      <w:r>
        <w:rPr>
          <w:rFonts w:hint="eastAsia" w:ascii="黑体" w:hAnsi="黑体" w:eastAsia="黑体" w:cs="黑体"/>
          <w:i w:val="0"/>
          <w:iCs w:val="0"/>
          <w:caps w:val="0"/>
          <w:color w:val="333333"/>
          <w:spacing w:val="0"/>
          <w:sz w:val="32"/>
          <w:szCs w:val="32"/>
          <w:u w:val="none"/>
          <w:shd w:val="clear" w:fill="FFFFFF"/>
        </w:rPr>
        <w:t>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640" w:firstLineChars="200"/>
        <w:rPr>
          <w:rFonts w:hint="eastAsia" w:ascii="仿宋" w:hAnsi="仿宋" w:eastAsia="仿宋" w:cs="仿宋"/>
          <w:i w:val="0"/>
          <w:iCs w:val="0"/>
          <w:caps w:val="0"/>
          <w:color w:val="333333"/>
          <w:spacing w:val="0"/>
          <w:sz w:val="32"/>
          <w:szCs w:val="32"/>
          <w:u w:val="none"/>
          <w:shd w:val="clear" w:fill="FFFFFF"/>
        </w:rPr>
      </w:pPr>
      <w:r>
        <w:rPr>
          <w:rFonts w:hint="eastAsia" w:ascii="仿宋" w:hAnsi="仿宋" w:eastAsia="仿宋" w:cs="仿宋"/>
          <w:i w:val="0"/>
          <w:iCs w:val="0"/>
          <w:caps w:val="0"/>
          <w:color w:val="333333"/>
          <w:spacing w:val="0"/>
          <w:sz w:val="32"/>
          <w:szCs w:val="32"/>
          <w:u w:val="none"/>
          <w:shd w:val="clear" w:fill="FFFFFF"/>
        </w:rPr>
        <w:t>各基层医疗卫生机构要切实提高政治站位，充分认识出台《基层卫生健康便民惠民服务举措》的重要意义，进一步强化责任担当，结合本地实际，加大宣传力度，提高人民群众在基层医疗卫生机构利用基本医疗和卫生健康服务的获得感和满意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Pr>
          <w:rFonts w:hint="eastAsia" w:ascii="仿宋" w:hAnsi="仿宋" w:eastAsia="仿宋" w:cs="仿宋"/>
          <w:b w:val="0"/>
          <w:bCs w:val="0"/>
          <w:i w:val="0"/>
          <w:iCs w:val="0"/>
          <w:caps w:val="0"/>
          <w:color w:val="333333"/>
          <w:spacing w:val="-23"/>
          <w:w w:val="100"/>
          <w:sz w:val="32"/>
          <w:szCs w:val="32"/>
          <w:u w:val="none"/>
          <w:shd w:val="clear" w:fill="FFFFFF"/>
          <w:lang w:val="en-US" w:eastAsia="zh-CN"/>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3923" w:firstLineChars="1226"/>
        <w:rPr>
          <w:rFonts w:hint="eastAsia" w:ascii="仿宋" w:hAnsi="仿宋" w:eastAsia="仿宋" w:cs="仿宋"/>
          <w:i w:val="0"/>
          <w:iCs w:val="0"/>
          <w:caps w:val="0"/>
          <w:color w:val="333333"/>
          <w:spacing w:val="0"/>
          <w:sz w:val="32"/>
          <w:szCs w:val="32"/>
          <w:u w:val="none"/>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563" w:firstLineChars="1426"/>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16E41894"/>
    <w:rsid w:val="0444562C"/>
    <w:rsid w:val="080654D9"/>
    <w:rsid w:val="0B610F90"/>
    <w:rsid w:val="0BE91975"/>
    <w:rsid w:val="10C04D00"/>
    <w:rsid w:val="16E41894"/>
    <w:rsid w:val="1C704863"/>
    <w:rsid w:val="1F4A4338"/>
    <w:rsid w:val="1FED10A7"/>
    <w:rsid w:val="24F059A7"/>
    <w:rsid w:val="2A99141B"/>
    <w:rsid w:val="2B7006B5"/>
    <w:rsid w:val="2F4D7EA9"/>
    <w:rsid w:val="305745FF"/>
    <w:rsid w:val="363F1697"/>
    <w:rsid w:val="37626373"/>
    <w:rsid w:val="3B950F69"/>
    <w:rsid w:val="3F866338"/>
    <w:rsid w:val="45AA6F6F"/>
    <w:rsid w:val="48CC18F2"/>
    <w:rsid w:val="49DB1DED"/>
    <w:rsid w:val="53210083"/>
    <w:rsid w:val="6048574E"/>
    <w:rsid w:val="67217BCB"/>
    <w:rsid w:val="6728436E"/>
    <w:rsid w:val="714B7EF0"/>
    <w:rsid w:val="7ED10084"/>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1"/>
      <w:szCs w:val="31"/>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1869</Words>
  <Characters>1886</Characters>
  <Lines>0</Lines>
  <Paragraphs>0</Paragraphs>
  <TotalTime>1</TotalTime>
  <ScaleCrop>false</ScaleCrop>
  <LinksUpToDate>false</LinksUpToDate>
  <CharactersWithSpaces>1886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2023-08-25T07:40:00Z</dcterms:created>
  <dc:creator>你的眼角带着笑。</dc:creator>
  <cp:lastModifiedBy>演示人</cp:lastModifiedBy>
  <cp:lastPrinted>2023-10-19T10:31:00Z</cp:lastPrinted>
  <dcterms:modified xsi:type="dcterms:W3CDTF">2023-12-21T09:40:53Z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E9F2557F0E154FB4A23A5945E02F49CC_13</vt:lpwstr>
  </property>
</Properties>
</file>