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0BA30">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spacing w:val="0"/>
          <w:w w:val="100"/>
          <w:sz w:val="32"/>
          <w:szCs w:val="32"/>
          <w:lang w:val="en-US" w:eastAsia="zh-CN"/>
        </w:rPr>
      </w:pPr>
    </w:p>
    <w:p w14:paraId="681D25A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spacing w:val="0"/>
          <w:w w:val="100"/>
          <w:sz w:val="32"/>
          <w:szCs w:val="32"/>
          <w:lang w:val="en-US" w:eastAsia="zh-CN"/>
        </w:rPr>
      </w:pPr>
    </w:p>
    <w:p w14:paraId="7B9727D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spacing w:val="0"/>
          <w:w w:val="100"/>
          <w:sz w:val="32"/>
          <w:szCs w:val="32"/>
          <w:lang w:val="en-US" w:eastAsia="zh-CN"/>
        </w:rPr>
      </w:pPr>
      <w:bookmarkStart w:id="0" w:name="_GoBack"/>
      <w:bookmarkEnd w:id="0"/>
    </w:p>
    <w:p w14:paraId="0E3CF98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spacing w:val="0"/>
          <w:w w:val="100"/>
          <w:sz w:val="32"/>
          <w:szCs w:val="32"/>
          <w:lang w:val="en-US" w:eastAsia="zh-CN"/>
        </w:rPr>
      </w:pPr>
    </w:p>
    <w:p w14:paraId="59ACDCA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spacing w:val="0"/>
          <w:w w:val="100"/>
          <w:sz w:val="32"/>
          <w:szCs w:val="32"/>
          <w:lang w:val="en-US" w:eastAsia="zh-CN"/>
        </w:rPr>
      </w:pPr>
    </w:p>
    <w:p w14:paraId="2A72639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spacing w:val="0"/>
          <w:w w:val="100"/>
          <w:sz w:val="32"/>
          <w:szCs w:val="32"/>
          <w:lang w:val="en-US" w:eastAsia="zh-CN"/>
        </w:rPr>
      </w:pPr>
    </w:p>
    <w:p w14:paraId="50CF6F6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楷体" w:hAnsi="楷体" w:eastAsia="楷体" w:cs="楷体"/>
          <w:spacing w:val="0"/>
          <w:w w:val="100"/>
          <w:sz w:val="32"/>
          <w:szCs w:val="32"/>
          <w:lang w:val="en-US" w:eastAsia="zh-CN"/>
        </w:rPr>
      </w:pPr>
      <w:r>
        <w:rPr>
          <w:rFonts w:hint="eastAsia" w:ascii="仿宋" w:hAnsi="仿宋" w:eastAsia="仿宋" w:cs="仿宋"/>
          <w:spacing w:val="0"/>
          <w:w w:val="100"/>
          <w:sz w:val="32"/>
          <w:szCs w:val="32"/>
          <w:lang w:val="en-US" w:eastAsia="zh-CN"/>
        </w:rPr>
        <w:t>乌文体旅广发〔2024〕162号              签发人：</w:t>
      </w:r>
      <w:r>
        <w:rPr>
          <w:rFonts w:hint="eastAsia" w:ascii="楷体" w:hAnsi="楷体" w:eastAsia="楷体" w:cs="楷体"/>
          <w:spacing w:val="0"/>
          <w:w w:val="100"/>
          <w:sz w:val="32"/>
          <w:szCs w:val="32"/>
          <w:lang w:val="en-US" w:eastAsia="zh-CN"/>
        </w:rPr>
        <w:t>刘嘉耘</w:t>
      </w:r>
    </w:p>
    <w:p w14:paraId="3165FA12">
      <w:pPr>
        <w:keepNext w:val="0"/>
        <w:keepLines w:val="0"/>
        <w:pageBreakBefore w:val="0"/>
        <w:widowControl w:val="0"/>
        <w:kinsoku/>
        <w:wordWrap/>
        <w:overflowPunct/>
        <w:topLinePunct w:val="0"/>
        <w:bidi w:val="0"/>
        <w:snapToGrid/>
        <w:spacing w:line="500" w:lineRule="exact"/>
        <w:jc w:val="left"/>
        <w:textAlignment w:val="auto"/>
        <w:rPr>
          <w:rFonts w:hint="eastAsia" w:ascii="黑体" w:hAnsi="黑体" w:eastAsia="黑体" w:cs="黑体"/>
          <w:spacing w:val="0"/>
          <w:w w:val="100"/>
          <w:sz w:val="44"/>
          <w:szCs w:val="44"/>
          <w:lang w:val="en-US" w:eastAsia="zh-CN"/>
        </w:rPr>
      </w:pPr>
    </w:p>
    <w:p w14:paraId="70E1F79A">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关于推荐</w:t>
      </w:r>
      <w:r>
        <w:rPr>
          <w:rFonts w:hint="eastAsia" w:ascii="方正小标宋简体" w:hAnsi="方正小标宋简体" w:eastAsia="方正小标宋简体" w:cs="方正小标宋简体"/>
          <w:sz w:val="44"/>
          <w:szCs w:val="44"/>
          <w:lang w:eastAsia="zh-CN"/>
        </w:rPr>
        <w:t>乌拉特前旗</w:t>
      </w:r>
      <w:r>
        <w:rPr>
          <w:rFonts w:hint="eastAsia" w:ascii="方正小标宋简体" w:hAnsi="方正小标宋简体" w:eastAsia="方正小标宋简体" w:cs="方正小标宋简体"/>
          <w:sz w:val="44"/>
          <w:szCs w:val="44"/>
          <w:lang w:val="en-US" w:eastAsia="zh-CN"/>
        </w:rPr>
        <w:t>旗级</w:t>
      </w:r>
      <w:r>
        <w:rPr>
          <w:rFonts w:hint="eastAsia" w:ascii="方正小标宋简体" w:hAnsi="方正小标宋简体" w:eastAsia="方正小标宋简体" w:cs="方正小标宋简体"/>
          <w:sz w:val="44"/>
          <w:szCs w:val="44"/>
        </w:rPr>
        <w:t>非物质文化遗产</w:t>
      </w:r>
    </w:p>
    <w:p w14:paraId="5AC4464D">
      <w:pPr>
        <w:snapToGrid w:val="0"/>
        <w:spacing w:line="560" w:lineRule="exact"/>
        <w:jc w:val="center"/>
        <w:rPr>
          <w:rFonts w:hint="eastAsia" w:eastAsia="方正小标宋简体"/>
          <w:lang w:val="en-US" w:eastAsia="zh-CN"/>
        </w:rPr>
      </w:pPr>
      <w:r>
        <w:rPr>
          <w:rFonts w:hint="eastAsia" w:ascii="方正小标宋简体" w:hAnsi="方正小标宋简体" w:eastAsia="方正小标宋简体" w:cs="方正小标宋简体"/>
          <w:sz w:val="44"/>
          <w:szCs w:val="44"/>
        </w:rPr>
        <w:t>专家库专家的</w:t>
      </w:r>
      <w:r>
        <w:rPr>
          <w:rFonts w:hint="eastAsia" w:ascii="方正小标宋简体" w:hAnsi="方正小标宋简体" w:eastAsia="方正小标宋简体" w:cs="方正小标宋简体"/>
          <w:sz w:val="44"/>
          <w:szCs w:val="44"/>
          <w:lang w:val="en-US" w:eastAsia="zh-CN"/>
        </w:rPr>
        <w:t>通知</w:t>
      </w:r>
    </w:p>
    <w:p w14:paraId="64272DEE">
      <w:pPr>
        <w:jc w:val="center"/>
        <w:rPr>
          <w:rFonts w:hint="eastAsia" w:eastAsiaTheme="minorEastAsia"/>
          <w:lang w:eastAsia="zh-CN"/>
        </w:rPr>
      </w:pPr>
    </w:p>
    <w:p w14:paraId="58CBA3FF">
      <w:pPr>
        <w:rPr>
          <w:rFonts w:hint="eastAsia"/>
        </w:rPr>
      </w:pPr>
    </w:p>
    <w:p w14:paraId="1BE445C8">
      <w:pPr>
        <w:snapToGrid w:val="0"/>
        <w:spacing w:line="560" w:lineRule="exact"/>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苏木镇、旗直各单位</w:t>
      </w:r>
      <w:r>
        <w:rPr>
          <w:rFonts w:hint="eastAsia" w:ascii="仿宋" w:hAnsi="仿宋" w:eastAsia="仿宋" w:cs="仿宋"/>
          <w:sz w:val="32"/>
          <w:szCs w:val="32"/>
        </w:rPr>
        <w:t>：</w:t>
      </w:r>
    </w:p>
    <w:p w14:paraId="3A68B3A2">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为传承弘扬中华优秀传统文化，加强</w:t>
      </w:r>
      <w:r>
        <w:rPr>
          <w:rFonts w:hint="eastAsia" w:ascii="仿宋" w:hAnsi="仿宋" w:eastAsia="仿宋" w:cs="仿宋"/>
          <w:sz w:val="32"/>
          <w:szCs w:val="32"/>
          <w:lang w:eastAsia="zh-CN"/>
        </w:rPr>
        <w:t>乌拉特前旗</w:t>
      </w:r>
      <w:r>
        <w:rPr>
          <w:rFonts w:hint="eastAsia" w:ascii="仿宋" w:hAnsi="仿宋" w:eastAsia="仿宋" w:cs="仿宋"/>
          <w:sz w:val="32"/>
          <w:szCs w:val="32"/>
          <w:lang w:val="en-US" w:eastAsia="zh-CN"/>
        </w:rPr>
        <w:t>旗级</w:t>
      </w:r>
      <w:r>
        <w:rPr>
          <w:rFonts w:hint="eastAsia" w:ascii="仿宋" w:hAnsi="仿宋" w:eastAsia="仿宋" w:cs="仿宋"/>
          <w:sz w:val="32"/>
          <w:szCs w:val="32"/>
        </w:rPr>
        <w:t>非物质文化遗产保护传承工作。根据《中华人民共和国非物质文化遗产法》《内蒙古自治区非物质文化遗产保护条例》《内蒙古自治区级非物质文化遗产代表性传承人认定与管理办法》</w:t>
      </w:r>
      <w:r>
        <w:rPr>
          <w:rFonts w:hint="eastAsia" w:ascii="仿宋" w:hAnsi="仿宋" w:eastAsia="仿宋" w:cs="仿宋"/>
          <w:sz w:val="32"/>
          <w:szCs w:val="32"/>
          <w:lang w:eastAsia="zh-CN"/>
        </w:rPr>
        <w:t>《巴彦淖尔市非物质文化遗产代表性传承人推荐管理办法》</w:t>
      </w:r>
      <w:r>
        <w:rPr>
          <w:rFonts w:hint="eastAsia" w:ascii="仿宋" w:hAnsi="仿宋" w:eastAsia="仿宋" w:cs="仿宋"/>
          <w:color w:val="auto"/>
          <w:sz w:val="32"/>
          <w:szCs w:val="32"/>
          <w:lang w:eastAsia="zh-CN"/>
        </w:rPr>
        <w:t>《巴彦淖尔市级非物质文化遗产代表性传承人传承活动评估实施细则》等相关法律法规，</w:t>
      </w:r>
      <w:r>
        <w:rPr>
          <w:rFonts w:hint="eastAsia" w:ascii="仿宋" w:hAnsi="仿宋" w:eastAsia="仿宋" w:cs="仿宋"/>
          <w:sz w:val="32"/>
          <w:szCs w:val="32"/>
        </w:rPr>
        <w:t>结合我</w:t>
      </w:r>
      <w:r>
        <w:rPr>
          <w:rFonts w:hint="eastAsia" w:ascii="仿宋" w:hAnsi="仿宋" w:eastAsia="仿宋" w:cs="仿宋"/>
          <w:sz w:val="32"/>
          <w:szCs w:val="32"/>
          <w:lang w:eastAsia="zh-CN"/>
        </w:rPr>
        <w:t>旗</w:t>
      </w:r>
      <w:r>
        <w:rPr>
          <w:rFonts w:hint="eastAsia" w:ascii="仿宋" w:hAnsi="仿宋" w:eastAsia="仿宋" w:cs="仿宋"/>
          <w:sz w:val="32"/>
          <w:szCs w:val="32"/>
        </w:rPr>
        <w:t>非物质文化遗产工作实际，经研究决定推荐申报</w:t>
      </w:r>
      <w:r>
        <w:rPr>
          <w:rFonts w:hint="eastAsia" w:ascii="仿宋" w:hAnsi="仿宋" w:eastAsia="仿宋" w:cs="仿宋"/>
          <w:sz w:val="32"/>
          <w:szCs w:val="32"/>
          <w:lang w:eastAsia="zh-CN"/>
        </w:rPr>
        <w:t>乌拉特前旗旗级</w:t>
      </w:r>
      <w:r>
        <w:rPr>
          <w:rFonts w:hint="eastAsia" w:ascii="仿宋" w:hAnsi="仿宋" w:eastAsia="仿宋" w:cs="仿宋"/>
          <w:sz w:val="32"/>
          <w:szCs w:val="32"/>
        </w:rPr>
        <w:t>非物质文化遗产保护专家库专家有关事项通知如下：</w:t>
      </w:r>
    </w:p>
    <w:p w14:paraId="2D23A018">
      <w:pPr>
        <w:shd w:val="clear" w:color="auto" w:fill="FFFFFF"/>
        <w:wordWrap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一、专家库职能</w:t>
      </w:r>
    </w:p>
    <w:p w14:paraId="76C8F72B">
      <w:pPr>
        <w:pStyle w:val="2"/>
        <w:snapToGrid w:val="0"/>
        <w:spacing w:line="560" w:lineRule="exact"/>
        <w:ind w:firstLine="640"/>
        <w:rPr>
          <w:rFonts w:ascii="仿宋_GB2312" w:hAnsi="仿宋_GB2312" w:eastAsia="仿宋_GB2312" w:cs="仿宋_GB2312"/>
          <w:sz w:val="32"/>
          <w:szCs w:val="32"/>
        </w:rPr>
      </w:pPr>
      <w:r>
        <w:rPr>
          <w:rFonts w:hint="eastAsia" w:ascii="仿宋" w:hAnsi="仿宋" w:eastAsia="仿宋" w:cs="仿宋"/>
          <w:kern w:val="2"/>
          <w:sz w:val="32"/>
          <w:szCs w:val="32"/>
          <w:lang w:val="en-US" w:eastAsia="zh-CN" w:bidi="ar-SA"/>
        </w:rPr>
        <w:t>旗级非遗专家库由乌拉特前旗文体旅游广电局统筹协调，抽取专家库成员组成评审委员会。具体从事对符合要求的旗级非遗项目与传承人的申请材料进行审核、评审论证、提出评审意见等工作；对旗级非物质文化遗产保护机构及传承人开展传习义务及传习补助经费使用情况进行考核评估工作；为全旗非物质文化遗产保护工作提供科学化咨询、合理化建议、专业化指导；参与乌拉特前旗非物质文化遗产研究、阐释和传播等工作。</w:t>
      </w:r>
    </w:p>
    <w:p w14:paraId="3484A3C6">
      <w:pPr>
        <w:numPr>
          <w:ilvl w:val="0"/>
          <w:numId w:val="1"/>
        </w:numPr>
        <w:shd w:val="clear" w:color="auto" w:fill="FFFFFF"/>
        <w:wordWrap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范围及名额</w:t>
      </w:r>
    </w:p>
    <w:p w14:paraId="7A5C7DBB">
      <w:pPr>
        <w:numPr>
          <w:ilvl w:val="0"/>
          <w:numId w:val="0"/>
        </w:numPr>
        <w:shd w:val="clear" w:color="auto" w:fill="FFFFFF"/>
        <w:wordWrap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 w:hAnsi="仿宋" w:eastAsia="仿宋" w:cs="仿宋"/>
          <w:kern w:val="2"/>
          <w:sz w:val="32"/>
          <w:szCs w:val="32"/>
          <w:lang w:val="en-US" w:eastAsia="zh-CN" w:bidi="ar-SA"/>
        </w:rPr>
        <w:t>全旗范围内从事“非遗十大类”（民间文学、传统音乐、传统舞蹈、传统戏剧、曲艺、传统体育、游艺与杂技、传统美术、传统技艺、传统医药、民俗）各相关专业的工作，长期关注或从事非遗工作，具有丰富实践与管理经验的专业技术人员。旗直各有关单位每单位推荐不超过2名，旗文旅广局属各单位推荐不超过3名；各苏木镇不超过5名。</w:t>
      </w:r>
    </w:p>
    <w:p w14:paraId="18BE47E6">
      <w:pPr>
        <w:shd w:val="clear" w:color="auto" w:fill="FFFFFF"/>
        <w:wordWrap w:val="0"/>
        <w:snapToGrid w:val="0"/>
        <w:spacing w:line="560" w:lineRule="exact"/>
        <w:ind w:firstLine="640" w:firstLineChars="200"/>
        <w:outlineLvl w:val="0"/>
        <w:rPr>
          <w:rFonts w:ascii="仿宋_GB2312" w:hAnsi="Times New Roman" w:eastAsia="仿宋_GB2312"/>
          <w:sz w:val="32"/>
          <w:szCs w:val="32"/>
        </w:rPr>
      </w:pPr>
      <w:r>
        <w:rPr>
          <w:rFonts w:hint="eastAsia" w:ascii="黑体" w:hAnsi="黑体" w:eastAsia="黑体" w:cs="黑体"/>
          <w:sz w:val="32"/>
          <w:szCs w:val="32"/>
        </w:rPr>
        <w:t>三、推荐条件</w:t>
      </w:r>
    </w:p>
    <w:p w14:paraId="1A68EDD0">
      <w:pPr>
        <w:numPr>
          <w:ilvl w:val="0"/>
          <w:numId w:val="0"/>
        </w:numPr>
        <w:shd w:val="clear" w:color="auto" w:fill="FFFFFF"/>
        <w:wordWrap w:val="0"/>
        <w:snapToGrid w:val="0"/>
        <w:spacing w:line="560" w:lineRule="exact"/>
        <w:ind w:firstLine="640" w:firstLineChars="200"/>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次推荐旗非遗专家库专家均由组织推荐，要求具备以下条件：一是具有非遗各相关专业背景，具有相关专业副高以上职称；二是学术严谨、作风端正；三是能够严格遵守评审纪律和规章制度，未发生违纪违规行为；四是年龄不超过75周岁，个别专业门类可适度放宽，身体健康。</w:t>
      </w:r>
    </w:p>
    <w:p w14:paraId="3154CE14">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四、工作要求</w:t>
      </w:r>
    </w:p>
    <w:p w14:paraId="2424C3C1">
      <w:pPr>
        <w:numPr>
          <w:ilvl w:val="0"/>
          <w:numId w:val="0"/>
        </w:numPr>
        <w:shd w:val="clear" w:color="auto" w:fill="FFFFFF"/>
        <w:wordWrap w:val="0"/>
        <w:snapToGrid w:val="0"/>
        <w:spacing w:line="560" w:lineRule="exact"/>
        <w:ind w:firstLine="640" w:firstLineChars="200"/>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各苏木镇、旗直各有关单位要高度重视，严格把关，认真审核各申请材料，填写推荐意见，确保真实有效。本次申报中符合条件但未纳入旗非遗专家库的人员，统一纳入旗非遗领域人才库，实行后备动态管理。</w:t>
      </w:r>
    </w:p>
    <w:p w14:paraId="51FD6C05">
      <w:pPr>
        <w:numPr>
          <w:ilvl w:val="0"/>
          <w:numId w:val="0"/>
        </w:numPr>
        <w:shd w:val="clear" w:color="auto" w:fill="FFFFFF"/>
        <w:wordWrap w:val="0"/>
        <w:snapToGrid w:val="0"/>
        <w:spacing w:line="560" w:lineRule="exact"/>
        <w:ind w:firstLine="640" w:firstLineChars="200"/>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（二）各苏木镇、旗直各有关单位申报人材料直接报送至旗文体旅游广电局文化遗产保护股。</w:t>
      </w:r>
    </w:p>
    <w:p w14:paraId="491A60E2">
      <w:pPr>
        <w:numPr>
          <w:ilvl w:val="0"/>
          <w:numId w:val="0"/>
        </w:numPr>
        <w:shd w:val="clear" w:color="auto" w:fill="FFFFFF"/>
        <w:wordWrap w:val="0"/>
        <w:snapToGrid w:val="0"/>
        <w:spacing w:line="560" w:lineRule="exact"/>
        <w:ind w:firstLine="640" w:firstLineChars="200"/>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推荐申报材料包括：《巴彦淖尔市非物质文化遗产专家库专家推荐申报表》（附件1）、《巴彦淖尔市非物质文化遗产专家库专家推荐申报汇总表》、申请人工作经历、身份证、获奖证书、职业资格证书等体现推荐人业绩方面证明材料、申报人两寸蓝底照片2张、所在单位推荐意见。</w:t>
      </w:r>
    </w:p>
    <w:p w14:paraId="4100F22E">
      <w:pPr>
        <w:numPr>
          <w:ilvl w:val="0"/>
          <w:numId w:val="0"/>
        </w:numPr>
        <w:shd w:val="clear" w:color="auto" w:fill="FFFFFF"/>
        <w:wordWrap w:val="0"/>
        <w:snapToGrid w:val="0"/>
        <w:spacing w:line="560" w:lineRule="exact"/>
        <w:ind w:firstLine="640" w:firstLineChars="200"/>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（四）以上申报材料于2024年12月10日前，将签字、盖章的纸质版一式两份邮寄至乌拉特前旗文体旅游广电局，电子版报送至邮箱，逾期不予受理。</w:t>
      </w:r>
    </w:p>
    <w:p w14:paraId="0DD25EBB">
      <w:pPr>
        <w:numPr>
          <w:ilvl w:val="0"/>
          <w:numId w:val="0"/>
        </w:numPr>
        <w:shd w:val="clear" w:color="auto" w:fill="FFFFFF"/>
        <w:wordWrap w:val="0"/>
        <w:snapToGrid w:val="0"/>
        <w:spacing w:line="560" w:lineRule="exact"/>
        <w:ind w:firstLine="640" w:firstLineChars="200"/>
        <w:outlineLvl w:val="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联 系 人：都达古拉     18247892555</w:t>
      </w:r>
    </w:p>
    <w:p w14:paraId="0743F495">
      <w:pPr>
        <w:numPr>
          <w:ilvl w:val="0"/>
          <w:numId w:val="0"/>
        </w:numPr>
        <w:shd w:val="clear" w:color="auto" w:fill="FFFFFF"/>
        <w:wordWrap w:val="0"/>
        <w:snapToGrid w:val="0"/>
        <w:spacing w:line="560" w:lineRule="exact"/>
        <w:ind w:firstLine="640" w:firstLineChars="200"/>
        <w:outlineLvl w:val="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邮寄地址：乌拉山镇政府6楼文体旅游广电局606室</w:t>
      </w:r>
    </w:p>
    <w:p w14:paraId="1754FA0F">
      <w:pPr>
        <w:numPr>
          <w:ilvl w:val="0"/>
          <w:numId w:val="0"/>
        </w:numPr>
        <w:shd w:val="clear" w:color="auto" w:fill="FFFFFF"/>
        <w:wordWrap w:val="0"/>
        <w:snapToGrid w:val="0"/>
        <w:spacing w:line="560" w:lineRule="exact"/>
        <w:ind w:firstLine="640" w:firstLineChars="200"/>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电子邮箱：qqlt888@163.com</w:t>
      </w:r>
    </w:p>
    <w:p w14:paraId="29D590F1">
      <w:pPr>
        <w:snapToGrid w:val="0"/>
        <w:spacing w:line="560" w:lineRule="exact"/>
        <w:ind w:firstLine="640" w:firstLineChars="200"/>
        <w:rPr>
          <w:rFonts w:ascii="仿宋_GB2312" w:hAnsi="仿宋_GB2312" w:eastAsia="仿宋_GB2312" w:cs="仿宋_GB2312"/>
          <w:sz w:val="32"/>
          <w:szCs w:val="32"/>
        </w:rPr>
      </w:pPr>
    </w:p>
    <w:p w14:paraId="65B6E2B7">
      <w:pPr>
        <w:numPr>
          <w:ilvl w:val="0"/>
          <w:numId w:val="0"/>
        </w:numPr>
        <w:shd w:val="clear" w:color="auto" w:fill="FFFFFF"/>
        <w:wordWrap w:val="0"/>
        <w:snapToGrid w:val="0"/>
        <w:spacing w:line="560" w:lineRule="exact"/>
        <w:ind w:firstLine="643" w:firstLineChars="200"/>
        <w:outlineLvl w:val="0"/>
        <w:rPr>
          <w:rFonts w:hint="eastAsia" w:ascii="仿宋" w:hAnsi="仿宋" w:eastAsia="仿宋" w:cs="仿宋"/>
          <w:kern w:val="2"/>
          <w:sz w:val="32"/>
          <w:szCs w:val="32"/>
          <w:lang w:val="en-US" w:eastAsia="zh-CN" w:bidi="ar-SA"/>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sz w:val="32"/>
          <w:szCs w:val="32"/>
        </w:rPr>
        <w:t>：</w:t>
      </w:r>
      <w:r>
        <w:rPr>
          <w:rFonts w:hint="eastAsia" w:ascii="仿宋" w:hAnsi="仿宋" w:eastAsia="仿宋" w:cs="仿宋"/>
          <w:kern w:val="2"/>
          <w:sz w:val="32"/>
          <w:szCs w:val="32"/>
          <w:lang w:val="en-US" w:eastAsia="zh-CN" w:bidi="ar-SA"/>
        </w:rPr>
        <w:t xml:space="preserve">1.乌拉特前旗非物质文化遗产专家库专家推荐申报汇总表    </w:t>
      </w:r>
    </w:p>
    <w:p w14:paraId="408DA3BF">
      <w:pPr>
        <w:numPr>
          <w:ilvl w:val="0"/>
          <w:numId w:val="0"/>
        </w:numPr>
        <w:shd w:val="clear" w:color="auto" w:fill="FFFFFF"/>
        <w:wordWrap w:val="0"/>
        <w:snapToGrid w:val="0"/>
        <w:spacing w:line="560" w:lineRule="exact"/>
        <w:ind w:firstLine="640" w:firstLineChars="200"/>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2.乌拉特前旗非物质文化遗产专家库专家推荐申报表</w:t>
      </w:r>
    </w:p>
    <w:p w14:paraId="7CD66CBD">
      <w:pPr>
        <w:numPr>
          <w:ilvl w:val="0"/>
          <w:numId w:val="0"/>
        </w:numPr>
        <w:shd w:val="clear" w:color="auto" w:fill="FFFFFF"/>
        <w:wordWrap w:val="0"/>
        <w:snapToGrid w:val="0"/>
        <w:spacing w:line="560" w:lineRule="exact"/>
        <w:ind w:firstLine="640" w:firstLineChars="200"/>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3.乌拉特前旗非物质文化遗产专家库专家工作规则</w:t>
      </w:r>
    </w:p>
    <w:p w14:paraId="56ADB9B6">
      <w:pPr>
        <w:snapToGrid w:val="0"/>
        <w:spacing w:line="560" w:lineRule="exact"/>
        <w:ind w:firstLine="640" w:firstLineChars="200"/>
        <w:rPr>
          <w:rFonts w:ascii="仿宋_GB2312" w:hAnsi="仿宋_GB2312" w:eastAsia="仿宋_GB2312" w:cs="仿宋_GB2312"/>
          <w:sz w:val="32"/>
          <w:szCs w:val="32"/>
        </w:rPr>
      </w:pPr>
    </w:p>
    <w:p w14:paraId="3DC01288">
      <w:pPr>
        <w:snapToGrid w:val="0"/>
        <w:spacing w:line="560" w:lineRule="exact"/>
        <w:rPr>
          <w:rFonts w:hint="eastAsia" w:ascii="仿宋_GB2312" w:hAnsi="仿宋_GB2312" w:eastAsia="仿宋_GB2312" w:cs="仿宋_GB2312"/>
          <w:sz w:val="32"/>
          <w:szCs w:val="32"/>
          <w:lang w:eastAsia="zh-CN"/>
        </w:rPr>
      </w:pPr>
    </w:p>
    <w:p w14:paraId="56EB11F4">
      <w:pPr>
        <w:snapToGrid w:val="0"/>
        <w:spacing w:line="560" w:lineRule="exac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乌拉特前旗文体</w:t>
      </w:r>
      <w:r>
        <w:rPr>
          <w:rFonts w:hint="eastAsia" w:ascii="仿宋_GB2312" w:hAnsi="仿宋_GB2312" w:eastAsia="仿宋_GB2312" w:cs="仿宋_GB2312"/>
          <w:sz w:val="32"/>
          <w:szCs w:val="32"/>
        </w:rPr>
        <w:t>旅游广电局</w:t>
      </w:r>
    </w:p>
    <w:p w14:paraId="2E235715">
      <w:pPr>
        <w:snapToGrid w:val="0"/>
        <w:spacing w:line="56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14:paraId="75BCEBA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lang w:val="en-US" w:eastAsia="zh-CN"/>
        </w:rPr>
      </w:pPr>
    </w:p>
    <w:p w14:paraId="5FAA18FF">
      <w:pPr>
        <w:pStyle w:val="3"/>
        <w:keepNext w:val="0"/>
        <w:keepLines w:val="0"/>
        <w:pageBreakBefore w:val="0"/>
        <w:widowControl w:val="0"/>
        <w:suppressLineNumbers w:val="0"/>
        <w:pBdr>
          <w:top w:val="single" w:color="auto" w:sz="4" w:space="0"/>
          <w:left w:val="none" w:color="auto" w:sz="0" w:space="0"/>
          <w:bottom w:val="single" w:color="auto" w:sz="4"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仿宋" w:hAnsi="仿宋" w:eastAsia="仿宋" w:cs="仿宋"/>
          <w:spacing w:val="0"/>
          <w:w w:val="100"/>
          <w:sz w:val="32"/>
          <w:szCs w:val="32"/>
        </w:rPr>
      </w:pPr>
      <w:r>
        <w:rPr>
          <w:rFonts w:hint="eastAsia" w:ascii="仿宋" w:hAnsi="仿宋" w:eastAsia="仿宋" w:cs="仿宋"/>
          <w:b w:val="0"/>
          <w:i w:val="0"/>
          <w:caps w:val="0"/>
          <w:color w:val="282828"/>
          <w:spacing w:val="0"/>
          <w:sz w:val="28"/>
          <w:szCs w:val="28"/>
          <w:shd w:val="clear" w:color="auto" w:fill="FFFFFF"/>
          <w:lang w:val="en-US" w:eastAsia="zh-CN"/>
        </w:rPr>
        <w:t>乌拉特前旗文体旅游广电局办公室             2024年11月6日印发</w:t>
      </w:r>
    </w:p>
    <w:sectPr>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7B1BA"/>
    <w:multiLevelType w:val="singleLevel"/>
    <w:tmpl w:val="AB57B1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lNTk0OGJmMDlmMTgwOGQ5NWJhZTBiY2Q2YjhhNDkifQ=="/>
  </w:docVars>
  <w:rsids>
    <w:rsidRoot w:val="00C30CD2"/>
    <w:rsid w:val="007400BF"/>
    <w:rsid w:val="00C30CD2"/>
    <w:rsid w:val="00C473E7"/>
    <w:rsid w:val="00FE2F77"/>
    <w:rsid w:val="1D301E71"/>
    <w:rsid w:val="1E2302F2"/>
    <w:rsid w:val="2C894DA0"/>
    <w:rsid w:val="30D47A24"/>
    <w:rsid w:val="44FF0388"/>
    <w:rsid w:val="47E254C3"/>
    <w:rsid w:val="4D1A7FDB"/>
    <w:rsid w:val="7B76471B"/>
    <w:rsid w:val="7DB1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Normal (Web)"/>
    <w:basedOn w:val="1"/>
    <w:qFormat/>
    <w:uiPriority w:val="0"/>
    <w:pPr>
      <w:spacing w:before="100" w:beforeAutospacing="1" w:after="100" w:afterAutospacing="1"/>
    </w:pPr>
    <w:rPr>
      <w:sz w:val="24"/>
    </w:rPr>
  </w:style>
  <w:style w:type="paragraph" w:customStyle="1" w:styleId="6">
    <w:name w:val="NormalIndent"/>
    <w:basedOn w:val="1"/>
    <w:qFormat/>
    <w:uiPriority w:val="0"/>
    <w:pPr>
      <w:ind w:firstLine="420" w:firstLineChars="200"/>
      <w:textAlignment w:val="baseline"/>
    </w:pPr>
  </w:style>
  <w:style w:type="paragraph" w:customStyle="1" w:styleId="7">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1248</Words>
  <Characters>1296</Characters>
  <Lines>1</Lines>
  <Paragraphs>1</Paragraphs>
  <TotalTime>21</TotalTime>
  <ScaleCrop>false</ScaleCrop>
  <LinksUpToDate>false</LinksUpToDate>
  <CharactersWithSpaces>1334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2024-09-29T01:47:00Z</dcterms:created>
  <dc:creator>Administrator</dc:creator>
  <cp:lastModifiedBy>演示人</cp:lastModifiedBy>
  <cp:lastPrinted>2024-11-07T01:48:00Z</cp:lastPrinted>
  <dcterms:modified xsi:type="dcterms:W3CDTF">2024-12-03T03:00:00Z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5C3B918E43284757BA5F957FDB24E545_13</vt:lpwstr>
  </property>
</Properties>
</file>